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2270A" w14:textId="030771F5" w:rsidR="00B142D6" w:rsidRDefault="008E2120" w:rsidP="00B142D6">
      <w:pPr>
        <w:keepLines/>
        <w:spacing w:after="0" w:line="360" w:lineRule="auto"/>
        <w:ind w:right="1701"/>
        <w:jc w:val="both"/>
        <w:rPr>
          <w:rFonts w:ascii="Arial" w:hAnsi="Arial"/>
          <w:b/>
          <w:sz w:val="24"/>
          <w:szCs w:val="24"/>
        </w:rPr>
      </w:pPr>
      <w:r w:rsidRPr="008E2120">
        <w:rPr>
          <w:rFonts w:ascii="Arial" w:hAnsi="Arial"/>
          <w:b/>
          <w:sz w:val="24"/>
          <w:szCs w:val="24"/>
        </w:rPr>
        <w:t xml:space="preserve">KRAIBURG TPE veröffentlicht ersten globalen </w:t>
      </w:r>
      <w:proofErr w:type="spellStart"/>
      <w:r w:rsidRPr="008E2120">
        <w:rPr>
          <w:rFonts w:ascii="Arial" w:hAnsi="Arial"/>
          <w:b/>
          <w:sz w:val="24"/>
          <w:szCs w:val="24"/>
        </w:rPr>
        <w:t>Sustainability</w:t>
      </w:r>
      <w:proofErr w:type="spellEnd"/>
      <w:r w:rsidRPr="008E2120">
        <w:rPr>
          <w:rFonts w:ascii="Arial" w:hAnsi="Arial"/>
          <w:b/>
          <w:sz w:val="24"/>
          <w:szCs w:val="24"/>
        </w:rPr>
        <w:t xml:space="preserve"> Report</w:t>
      </w:r>
    </w:p>
    <w:p w14:paraId="4240F6F9" w14:textId="77777777" w:rsidR="00E5628D" w:rsidRPr="0071575E" w:rsidRDefault="00E5628D" w:rsidP="00B142D6">
      <w:pPr>
        <w:keepLines/>
        <w:spacing w:after="0" w:line="360" w:lineRule="auto"/>
        <w:ind w:right="1701"/>
        <w:jc w:val="both"/>
        <w:rPr>
          <w:rFonts w:ascii="Arial" w:hAnsi="Arial" w:cs="Arial"/>
          <w:sz w:val="20"/>
          <w:szCs w:val="20"/>
        </w:rPr>
      </w:pPr>
    </w:p>
    <w:p w14:paraId="5BB2863F" w14:textId="5D5C5E35" w:rsidR="0052515D" w:rsidRDefault="00BD0F48" w:rsidP="00B71FAC">
      <w:pPr>
        <w:keepLines/>
        <w:spacing w:after="0" w:line="360" w:lineRule="auto"/>
        <w:ind w:right="1701"/>
        <w:jc w:val="both"/>
        <w:rPr>
          <w:rFonts w:ascii="Arial" w:hAnsi="Arial"/>
          <w:b/>
          <w:sz w:val="20"/>
        </w:rPr>
      </w:pPr>
      <w:r>
        <w:rPr>
          <w:rFonts w:ascii="Arial" w:hAnsi="Arial"/>
          <w:b/>
          <w:sz w:val="20"/>
        </w:rPr>
        <w:t>Der</w:t>
      </w:r>
      <w:r w:rsidRPr="00BD0F48">
        <w:rPr>
          <w:rFonts w:ascii="Arial" w:hAnsi="Arial"/>
          <w:b/>
          <w:sz w:val="20"/>
        </w:rPr>
        <w:t xml:space="preserve"> neue unternehmensweite Bericht, der sich an den europäischen Nachhaltigkeitsberichtsstandards (ESRS) orientiert, bietet detaillierte Einblicke in ESG-Leistungen, Klimaschutzverpflichtungen und Materialinnovationen an allen Standorten weltweit.</w:t>
      </w:r>
    </w:p>
    <w:p w14:paraId="0E0AF6EF" w14:textId="77777777" w:rsidR="00BD0F48" w:rsidRDefault="00BD0F48" w:rsidP="00B71FAC">
      <w:pPr>
        <w:keepLines/>
        <w:spacing w:after="0" w:line="360" w:lineRule="auto"/>
        <w:ind w:right="1701"/>
        <w:jc w:val="both"/>
        <w:rPr>
          <w:rFonts w:ascii="Arial" w:hAnsi="Arial" w:cs="Arial"/>
          <w:sz w:val="20"/>
          <w:szCs w:val="20"/>
        </w:rPr>
      </w:pPr>
    </w:p>
    <w:p w14:paraId="16F6FCD1" w14:textId="2DA818BE" w:rsidR="006864C8" w:rsidRDefault="00EA2D36" w:rsidP="006864C8">
      <w:pPr>
        <w:keepLines/>
        <w:spacing w:after="0" w:line="360" w:lineRule="auto"/>
        <w:ind w:right="1701"/>
        <w:jc w:val="both"/>
        <w:rPr>
          <w:rFonts w:ascii="Arial" w:hAnsi="Arial"/>
          <w:sz w:val="20"/>
        </w:rPr>
      </w:pPr>
      <w:r w:rsidRPr="00EA2D36">
        <w:rPr>
          <w:rFonts w:ascii="Arial" w:hAnsi="Arial"/>
          <w:sz w:val="20"/>
        </w:rPr>
        <w:t xml:space="preserve">Mit der Veröffentlichung </w:t>
      </w:r>
      <w:r w:rsidR="008056EF">
        <w:rPr>
          <w:rFonts w:ascii="Arial" w:hAnsi="Arial"/>
          <w:sz w:val="20"/>
        </w:rPr>
        <w:t>des</w:t>
      </w:r>
      <w:r w:rsidRPr="00EA2D36">
        <w:rPr>
          <w:rFonts w:ascii="Arial" w:hAnsi="Arial"/>
          <w:sz w:val="20"/>
        </w:rPr>
        <w:t xml:space="preserve"> ersten unternehmensweiten </w:t>
      </w:r>
      <w:proofErr w:type="spellStart"/>
      <w:r w:rsidR="007B6C0E">
        <w:rPr>
          <w:rFonts w:ascii="Arial" w:hAnsi="Arial"/>
          <w:sz w:val="20"/>
        </w:rPr>
        <w:t>Sustainability</w:t>
      </w:r>
      <w:proofErr w:type="spellEnd"/>
      <w:r w:rsidR="007B6C0E">
        <w:rPr>
          <w:rFonts w:ascii="Arial" w:hAnsi="Arial"/>
          <w:sz w:val="20"/>
        </w:rPr>
        <w:t xml:space="preserve"> Reports</w:t>
      </w:r>
      <w:r w:rsidRPr="00EA2D36">
        <w:rPr>
          <w:rFonts w:ascii="Arial" w:hAnsi="Arial"/>
          <w:sz w:val="20"/>
        </w:rPr>
        <w:t xml:space="preserve"> gewährt KRAIBURG TPE Kunden, Partnern und weiteren Interessengruppen einen transparenten Einblick in seine Leistungen in den Bereichen Umwelt, Soziales und Unternehmensführung (ESG). Der Bericht </w:t>
      </w:r>
      <w:r w:rsidR="00932B52">
        <w:rPr>
          <w:rFonts w:ascii="Arial" w:hAnsi="Arial"/>
          <w:sz w:val="20"/>
        </w:rPr>
        <w:t xml:space="preserve">deckt erstmals alle drei Produktionsstätten ab und </w:t>
      </w:r>
      <w:r w:rsidRPr="00EA2D36">
        <w:rPr>
          <w:rFonts w:ascii="Arial" w:hAnsi="Arial"/>
          <w:sz w:val="20"/>
        </w:rPr>
        <w:t xml:space="preserve">bietet einen umfassenden Überblick über die Nachhaltigkeitsstrategie sowie die Fortschritte und Leistungen des Unternehmens. </w:t>
      </w:r>
      <w:r w:rsidR="003921E5" w:rsidRPr="003921E5">
        <w:rPr>
          <w:rFonts w:ascii="Arial" w:hAnsi="Arial"/>
          <w:sz w:val="20"/>
        </w:rPr>
        <w:t>Er wurde im Einklang mit den vereinfachten einheitlichen EU-Standards für die Nachhaltigkeitsberichterstattung erstellt und zeigt, wie KRAIBURG TPE Nachhaltigkeit in seinem Geschäftsmodell verankert – von der Produktentwicklung und verantwortungsvolle</w:t>
      </w:r>
      <w:r w:rsidR="00932B52">
        <w:rPr>
          <w:rFonts w:ascii="Arial" w:hAnsi="Arial"/>
          <w:sz w:val="20"/>
        </w:rPr>
        <w:t>r</w:t>
      </w:r>
      <w:r w:rsidR="003921E5" w:rsidRPr="003921E5">
        <w:rPr>
          <w:rFonts w:ascii="Arial" w:hAnsi="Arial"/>
          <w:sz w:val="20"/>
        </w:rPr>
        <w:t xml:space="preserve"> Beschaffung</w:t>
      </w:r>
      <w:r w:rsidR="00932B52">
        <w:rPr>
          <w:rFonts w:ascii="Arial" w:hAnsi="Arial"/>
          <w:sz w:val="20"/>
        </w:rPr>
        <w:t xml:space="preserve"> </w:t>
      </w:r>
      <w:r w:rsidR="003921E5" w:rsidRPr="003921E5">
        <w:rPr>
          <w:rFonts w:ascii="Arial" w:hAnsi="Arial"/>
          <w:sz w:val="20"/>
        </w:rPr>
        <w:t xml:space="preserve">über </w:t>
      </w:r>
      <w:r w:rsidR="00932B52">
        <w:rPr>
          <w:rFonts w:ascii="Arial" w:hAnsi="Arial"/>
          <w:sz w:val="20"/>
        </w:rPr>
        <w:t xml:space="preserve">Maßnahmen für </w:t>
      </w:r>
      <w:r w:rsidR="003921E5" w:rsidRPr="003921E5">
        <w:rPr>
          <w:rFonts w:ascii="Arial" w:hAnsi="Arial"/>
          <w:sz w:val="20"/>
        </w:rPr>
        <w:t xml:space="preserve">Klimaschutz und Initiativen zur </w:t>
      </w:r>
      <w:proofErr w:type="spellStart"/>
      <w:r w:rsidR="003921E5" w:rsidRPr="003921E5">
        <w:rPr>
          <w:rFonts w:ascii="Arial" w:hAnsi="Arial"/>
          <w:sz w:val="20"/>
        </w:rPr>
        <w:t>Circular</w:t>
      </w:r>
      <w:proofErr w:type="spellEnd"/>
      <w:r w:rsidR="003921E5" w:rsidRPr="003921E5">
        <w:rPr>
          <w:rFonts w:ascii="Arial" w:hAnsi="Arial"/>
          <w:sz w:val="20"/>
        </w:rPr>
        <w:t xml:space="preserve"> Economy bis hin zum Wohlbefinden der Mitarbeitenden.</w:t>
      </w:r>
    </w:p>
    <w:p w14:paraId="62A8B19E" w14:textId="77777777" w:rsidR="00652619" w:rsidRPr="006864C8" w:rsidRDefault="00652619" w:rsidP="006864C8">
      <w:pPr>
        <w:keepLines/>
        <w:spacing w:after="0" w:line="360" w:lineRule="auto"/>
        <w:ind w:right="1701"/>
        <w:jc w:val="both"/>
        <w:rPr>
          <w:rFonts w:ascii="Arial" w:hAnsi="Arial"/>
          <w:sz w:val="20"/>
        </w:rPr>
      </w:pPr>
    </w:p>
    <w:p w14:paraId="7B370B87" w14:textId="4254E63F" w:rsidR="003D3AF9" w:rsidRDefault="006864C8" w:rsidP="006864C8">
      <w:pPr>
        <w:keepLines/>
        <w:spacing w:after="0" w:line="360" w:lineRule="auto"/>
        <w:ind w:right="1701"/>
        <w:jc w:val="both"/>
        <w:rPr>
          <w:rFonts w:ascii="Arial" w:hAnsi="Arial"/>
          <w:sz w:val="20"/>
          <w:szCs w:val="20"/>
        </w:rPr>
      </w:pPr>
      <w:r w:rsidRPr="19C1F7E2">
        <w:rPr>
          <w:rFonts w:ascii="Arial" w:hAnsi="Arial"/>
          <w:sz w:val="20"/>
          <w:szCs w:val="20"/>
        </w:rPr>
        <w:t>„</w:t>
      </w:r>
      <w:r w:rsidR="00EA2D36" w:rsidRPr="19C1F7E2">
        <w:rPr>
          <w:rFonts w:ascii="Arial" w:hAnsi="Arial"/>
          <w:sz w:val="20"/>
          <w:szCs w:val="20"/>
        </w:rPr>
        <w:t xml:space="preserve">Neben leistungsstarken Materialien erwarten </w:t>
      </w:r>
      <w:r w:rsidRPr="19C1F7E2">
        <w:rPr>
          <w:rFonts w:ascii="Arial" w:hAnsi="Arial"/>
          <w:sz w:val="20"/>
          <w:szCs w:val="20"/>
        </w:rPr>
        <w:t xml:space="preserve">Kunden zunehmend auch verlässliche Informationen zur Nachhaltigkeit. Unser Bericht </w:t>
      </w:r>
      <w:r w:rsidR="00486DF0" w:rsidRPr="19C1F7E2">
        <w:rPr>
          <w:rFonts w:ascii="Arial" w:hAnsi="Arial"/>
          <w:sz w:val="20"/>
          <w:szCs w:val="20"/>
        </w:rPr>
        <w:t>legt dar</w:t>
      </w:r>
      <w:r w:rsidRPr="19C1F7E2">
        <w:rPr>
          <w:rFonts w:ascii="Arial" w:hAnsi="Arial"/>
          <w:sz w:val="20"/>
          <w:szCs w:val="20"/>
        </w:rPr>
        <w:t xml:space="preserve">, wie wir Nachhaltigkeit in die Produktentwicklung, Beschaffung und Fertigung einbeziehen und </w:t>
      </w:r>
      <w:r w:rsidR="00566913" w:rsidRPr="00566913">
        <w:rPr>
          <w:rFonts w:ascii="Arial" w:hAnsi="Arial"/>
          <w:sz w:val="20"/>
          <w:szCs w:val="20"/>
        </w:rPr>
        <w:t>gleichzeitig Materiallösungen für kreislauforientierte Anwendungen entwickeln</w:t>
      </w:r>
      <w:r w:rsidRPr="19C1F7E2">
        <w:rPr>
          <w:rFonts w:ascii="Arial" w:hAnsi="Arial"/>
          <w:sz w:val="20"/>
          <w:szCs w:val="20"/>
        </w:rPr>
        <w:t>,“ sa</w:t>
      </w:r>
      <w:r w:rsidR="00486DF0" w:rsidRPr="19C1F7E2">
        <w:rPr>
          <w:rFonts w:ascii="Arial" w:hAnsi="Arial"/>
          <w:sz w:val="20"/>
          <w:szCs w:val="20"/>
        </w:rPr>
        <w:t>gt</w:t>
      </w:r>
      <w:r w:rsidRPr="19C1F7E2">
        <w:rPr>
          <w:rFonts w:ascii="Arial" w:hAnsi="Arial"/>
          <w:sz w:val="20"/>
          <w:szCs w:val="20"/>
        </w:rPr>
        <w:t xml:space="preserve"> Oliver Zintner, CEO von KRAIBURG TPE. „Unser erster unternehmensweiter </w:t>
      </w:r>
      <w:proofErr w:type="spellStart"/>
      <w:r w:rsidR="007B6C0E" w:rsidRPr="19C1F7E2">
        <w:rPr>
          <w:rFonts w:ascii="Arial" w:hAnsi="Arial"/>
          <w:sz w:val="20"/>
          <w:szCs w:val="20"/>
        </w:rPr>
        <w:t>Sustainability</w:t>
      </w:r>
      <w:proofErr w:type="spellEnd"/>
      <w:r w:rsidR="007B6C0E" w:rsidRPr="19C1F7E2">
        <w:rPr>
          <w:rFonts w:ascii="Arial" w:hAnsi="Arial"/>
          <w:sz w:val="20"/>
          <w:szCs w:val="20"/>
        </w:rPr>
        <w:t xml:space="preserve"> Report</w:t>
      </w:r>
      <w:r w:rsidRPr="19C1F7E2">
        <w:rPr>
          <w:rFonts w:ascii="Arial" w:hAnsi="Arial"/>
          <w:sz w:val="20"/>
          <w:szCs w:val="20"/>
        </w:rPr>
        <w:t xml:space="preserve"> </w:t>
      </w:r>
      <w:r w:rsidR="00486DF0" w:rsidRPr="19C1F7E2">
        <w:rPr>
          <w:rFonts w:ascii="Arial" w:hAnsi="Arial"/>
          <w:sz w:val="20"/>
          <w:szCs w:val="20"/>
        </w:rPr>
        <w:t>zeigt auf</w:t>
      </w:r>
      <w:r w:rsidRPr="19C1F7E2">
        <w:rPr>
          <w:rFonts w:ascii="Arial" w:hAnsi="Arial"/>
          <w:sz w:val="20"/>
          <w:szCs w:val="20"/>
        </w:rPr>
        <w:t xml:space="preserve">, </w:t>
      </w:r>
      <w:r w:rsidR="001244E6" w:rsidRPr="19C1F7E2">
        <w:rPr>
          <w:rFonts w:ascii="Arial" w:hAnsi="Arial"/>
          <w:sz w:val="20"/>
          <w:szCs w:val="20"/>
        </w:rPr>
        <w:t>welche Maßnahmen wir ergriffen haben</w:t>
      </w:r>
      <w:r w:rsidRPr="19C1F7E2">
        <w:rPr>
          <w:rFonts w:ascii="Arial" w:hAnsi="Arial"/>
          <w:sz w:val="20"/>
          <w:szCs w:val="20"/>
        </w:rPr>
        <w:t xml:space="preserve">, wo wir Fortschritte erzielen und wo wir uns weiter verbessern. Nachhaltigkeit ist ein </w:t>
      </w:r>
      <w:r w:rsidR="009C163D">
        <w:rPr>
          <w:rFonts w:ascii="Arial" w:hAnsi="Arial"/>
          <w:sz w:val="20"/>
          <w:szCs w:val="20"/>
        </w:rPr>
        <w:t>fester</w:t>
      </w:r>
      <w:r w:rsidR="009C163D" w:rsidRPr="19C1F7E2">
        <w:rPr>
          <w:rFonts w:ascii="Arial" w:hAnsi="Arial"/>
          <w:sz w:val="20"/>
          <w:szCs w:val="20"/>
        </w:rPr>
        <w:t xml:space="preserve"> </w:t>
      </w:r>
      <w:r w:rsidRPr="19C1F7E2">
        <w:rPr>
          <w:rFonts w:ascii="Arial" w:hAnsi="Arial"/>
          <w:sz w:val="20"/>
          <w:szCs w:val="20"/>
        </w:rPr>
        <w:t xml:space="preserve">Bestandteil unserer Materialentwicklung, </w:t>
      </w:r>
      <w:r w:rsidR="00486DF0" w:rsidRPr="19C1F7E2">
        <w:rPr>
          <w:rFonts w:ascii="Arial" w:hAnsi="Arial"/>
          <w:sz w:val="20"/>
          <w:szCs w:val="20"/>
        </w:rPr>
        <w:t xml:space="preserve">unserer </w:t>
      </w:r>
      <w:r w:rsidRPr="19C1F7E2">
        <w:rPr>
          <w:rFonts w:ascii="Arial" w:hAnsi="Arial"/>
          <w:sz w:val="20"/>
          <w:szCs w:val="20"/>
        </w:rPr>
        <w:t xml:space="preserve">Zusammenarbeit mit </w:t>
      </w:r>
      <w:r w:rsidR="00AA51FC" w:rsidRPr="19C1F7E2">
        <w:rPr>
          <w:rFonts w:ascii="Arial" w:hAnsi="Arial"/>
          <w:sz w:val="20"/>
          <w:szCs w:val="20"/>
        </w:rPr>
        <w:t xml:space="preserve">unseren </w:t>
      </w:r>
      <w:r w:rsidRPr="19C1F7E2">
        <w:rPr>
          <w:rFonts w:ascii="Arial" w:hAnsi="Arial"/>
          <w:sz w:val="20"/>
          <w:szCs w:val="20"/>
        </w:rPr>
        <w:t xml:space="preserve">Partnern und </w:t>
      </w:r>
      <w:r w:rsidR="00486DF0" w:rsidRPr="19C1F7E2">
        <w:rPr>
          <w:rFonts w:ascii="Arial" w:hAnsi="Arial"/>
          <w:sz w:val="20"/>
          <w:szCs w:val="20"/>
        </w:rPr>
        <w:t xml:space="preserve">unserer </w:t>
      </w:r>
      <w:r w:rsidRPr="19C1F7E2">
        <w:rPr>
          <w:rFonts w:ascii="Arial" w:hAnsi="Arial"/>
          <w:sz w:val="20"/>
          <w:szCs w:val="20"/>
        </w:rPr>
        <w:t xml:space="preserve">Unterstützung für Kunden bei der Erreichung ihrer eigenen </w:t>
      </w:r>
      <w:r w:rsidR="00FE31E2">
        <w:rPr>
          <w:rFonts w:ascii="Arial" w:hAnsi="Arial"/>
          <w:sz w:val="20"/>
          <w:szCs w:val="20"/>
        </w:rPr>
        <w:t xml:space="preserve">Klima- und </w:t>
      </w:r>
      <w:r w:rsidRPr="19C1F7E2">
        <w:rPr>
          <w:rFonts w:ascii="Arial" w:hAnsi="Arial"/>
          <w:sz w:val="20"/>
          <w:szCs w:val="20"/>
        </w:rPr>
        <w:t>Umweltziele.</w:t>
      </w:r>
      <w:r w:rsidR="00AA51FC" w:rsidRPr="19C1F7E2">
        <w:rPr>
          <w:rFonts w:ascii="Arial" w:hAnsi="Arial"/>
          <w:sz w:val="20"/>
          <w:szCs w:val="20"/>
        </w:rPr>
        <w:t>“</w:t>
      </w:r>
      <w:r w:rsidRPr="19C1F7E2">
        <w:rPr>
          <w:rFonts w:ascii="Arial" w:hAnsi="Arial"/>
          <w:sz w:val="20"/>
          <w:szCs w:val="20"/>
        </w:rPr>
        <w:t xml:space="preserve"> </w:t>
      </w:r>
    </w:p>
    <w:p w14:paraId="30C4238C" w14:textId="77777777" w:rsidR="003D3AF9" w:rsidRDefault="003D3AF9" w:rsidP="006864C8">
      <w:pPr>
        <w:keepLines/>
        <w:spacing w:after="0" w:line="360" w:lineRule="auto"/>
        <w:ind w:right="1701"/>
        <w:jc w:val="both"/>
        <w:rPr>
          <w:rFonts w:ascii="Arial" w:hAnsi="Arial"/>
          <w:sz w:val="20"/>
        </w:rPr>
      </w:pPr>
    </w:p>
    <w:p w14:paraId="68D276F0" w14:textId="7EE6344A" w:rsidR="006864C8" w:rsidRDefault="00077F78" w:rsidP="006864C8">
      <w:pPr>
        <w:keepLines/>
        <w:spacing w:after="0" w:line="360" w:lineRule="auto"/>
        <w:ind w:right="1701"/>
        <w:jc w:val="both"/>
        <w:rPr>
          <w:rFonts w:ascii="Arial" w:hAnsi="Arial"/>
          <w:sz w:val="20"/>
        </w:rPr>
      </w:pPr>
      <w:r w:rsidRPr="00077F78">
        <w:rPr>
          <w:rFonts w:ascii="Arial" w:hAnsi="Arial"/>
          <w:sz w:val="20"/>
        </w:rPr>
        <w:t>Neben den Umweltaspekten zeigt der Bericht, wie KRAIBURG TPE verantwortungsvolles unternehmerisches Handeln in den Bereichen Unternehmensführung, Compliance und Lieferkettenmanagement umsetzt. Im Berichtszeitraum unterzeichneten alle relevanten Lieferanten an den Produktionsstandorten des Unternehmens den Verhaltenskodex für Lieferanten, akzeptierten Nachhaltigkeitsklauseln und wurden einer CSR-Bewertung unterzogen.</w:t>
      </w:r>
    </w:p>
    <w:p w14:paraId="12F86AAF" w14:textId="77777777" w:rsidR="00077F78" w:rsidRPr="006864C8" w:rsidRDefault="00077F78" w:rsidP="006864C8">
      <w:pPr>
        <w:keepLines/>
        <w:spacing w:after="0" w:line="360" w:lineRule="auto"/>
        <w:ind w:right="1701"/>
        <w:jc w:val="both"/>
        <w:rPr>
          <w:rFonts w:ascii="Arial" w:hAnsi="Arial"/>
          <w:sz w:val="20"/>
        </w:rPr>
      </w:pPr>
    </w:p>
    <w:p w14:paraId="54E66ECF" w14:textId="687058CD" w:rsidR="006864C8" w:rsidRPr="006864C8" w:rsidRDefault="006864C8" w:rsidP="006864C8">
      <w:pPr>
        <w:keepLines/>
        <w:spacing w:after="0" w:line="360" w:lineRule="auto"/>
        <w:ind w:right="1701"/>
        <w:jc w:val="both"/>
        <w:rPr>
          <w:rFonts w:ascii="Arial" w:hAnsi="Arial"/>
          <w:b/>
          <w:bCs/>
          <w:sz w:val="20"/>
        </w:rPr>
      </w:pPr>
      <w:r>
        <w:rPr>
          <w:rFonts w:ascii="Arial" w:hAnsi="Arial"/>
          <w:b/>
          <w:sz w:val="20"/>
        </w:rPr>
        <w:t xml:space="preserve">Die wichtigsten Punkte aus dem </w:t>
      </w:r>
      <w:proofErr w:type="spellStart"/>
      <w:r w:rsidR="00114FE6">
        <w:rPr>
          <w:rFonts w:ascii="Arial" w:hAnsi="Arial"/>
          <w:b/>
          <w:sz w:val="20"/>
        </w:rPr>
        <w:t>Sustainability</w:t>
      </w:r>
      <w:proofErr w:type="spellEnd"/>
      <w:r w:rsidR="00114FE6">
        <w:rPr>
          <w:rFonts w:ascii="Arial" w:hAnsi="Arial"/>
          <w:b/>
          <w:sz w:val="20"/>
        </w:rPr>
        <w:t xml:space="preserve"> Report</w:t>
      </w:r>
      <w:r>
        <w:rPr>
          <w:rFonts w:ascii="Arial" w:hAnsi="Arial"/>
          <w:b/>
          <w:sz w:val="20"/>
        </w:rPr>
        <w:t xml:space="preserve"> 2025</w:t>
      </w:r>
    </w:p>
    <w:p w14:paraId="2735E9DF" w14:textId="5F835432" w:rsidR="006864C8" w:rsidRPr="006864C8" w:rsidRDefault="006864C8" w:rsidP="006864C8">
      <w:pPr>
        <w:keepLines/>
        <w:spacing w:after="0" w:line="360" w:lineRule="auto"/>
        <w:ind w:right="1701"/>
        <w:jc w:val="both"/>
        <w:rPr>
          <w:rFonts w:ascii="Arial" w:hAnsi="Arial"/>
          <w:sz w:val="20"/>
        </w:rPr>
      </w:pPr>
      <w:r>
        <w:rPr>
          <w:rFonts w:ascii="Arial" w:hAnsi="Arial"/>
          <w:sz w:val="20"/>
        </w:rPr>
        <w:t>Zu den wichtig</w:t>
      </w:r>
      <w:r w:rsidR="00270391">
        <w:rPr>
          <w:rFonts w:ascii="Arial" w:hAnsi="Arial"/>
          <w:sz w:val="20"/>
        </w:rPr>
        <w:t>st</w:t>
      </w:r>
      <w:r>
        <w:rPr>
          <w:rFonts w:ascii="Arial" w:hAnsi="Arial"/>
          <w:sz w:val="20"/>
        </w:rPr>
        <w:t>en Meilensteinen und Verpflichtungen des Berichts gehören:</w:t>
      </w:r>
    </w:p>
    <w:p w14:paraId="7AB9DD67" w14:textId="77777777" w:rsidR="000E6EE0" w:rsidRDefault="000E6EE0" w:rsidP="00174288">
      <w:pPr>
        <w:pStyle w:val="Listenabsatz"/>
        <w:keepLines/>
        <w:numPr>
          <w:ilvl w:val="0"/>
          <w:numId w:val="6"/>
        </w:numPr>
        <w:spacing w:line="360" w:lineRule="auto"/>
        <w:ind w:right="1701"/>
        <w:jc w:val="both"/>
        <w:rPr>
          <w:rFonts w:ascii="Arial" w:hAnsi="Arial"/>
          <w:sz w:val="20"/>
        </w:rPr>
      </w:pPr>
      <w:proofErr w:type="spellStart"/>
      <w:r w:rsidRPr="000E6EE0">
        <w:rPr>
          <w:rFonts w:ascii="Arial" w:hAnsi="Arial"/>
          <w:sz w:val="20"/>
        </w:rPr>
        <w:t>EcoVadis</w:t>
      </w:r>
      <w:proofErr w:type="spellEnd"/>
      <w:r w:rsidRPr="000E6EE0">
        <w:rPr>
          <w:rFonts w:ascii="Arial" w:hAnsi="Arial"/>
          <w:sz w:val="20"/>
        </w:rPr>
        <w:t xml:space="preserve"> Gold-Bewertung für alle Produktionsstandorte</w:t>
      </w:r>
    </w:p>
    <w:p w14:paraId="3D458F7A" w14:textId="4C41FC4C" w:rsidR="00865DC3" w:rsidRPr="00865DC3" w:rsidRDefault="00865DC3" w:rsidP="00174288">
      <w:pPr>
        <w:pStyle w:val="Listenabsatz"/>
        <w:keepLines/>
        <w:numPr>
          <w:ilvl w:val="0"/>
          <w:numId w:val="6"/>
        </w:numPr>
        <w:spacing w:line="360" w:lineRule="auto"/>
        <w:ind w:right="1701"/>
        <w:jc w:val="both"/>
        <w:rPr>
          <w:rFonts w:ascii="Arial" w:hAnsi="Arial"/>
          <w:sz w:val="20"/>
        </w:rPr>
      </w:pPr>
      <w:r w:rsidRPr="00865DC3">
        <w:rPr>
          <w:rFonts w:ascii="Arial" w:hAnsi="Arial"/>
          <w:sz w:val="20"/>
        </w:rPr>
        <w:t>Erweiterung des Portfolios an TPE mit Recyclinganteil sowie biobasierten und ISCC PLUS-zertifizierten TPE-Lösungen auf Basis des Massenbilanzansatze</w:t>
      </w:r>
      <w:r w:rsidR="00270391">
        <w:rPr>
          <w:rFonts w:ascii="Arial" w:hAnsi="Arial"/>
          <w:sz w:val="20"/>
        </w:rPr>
        <w:t>s</w:t>
      </w:r>
    </w:p>
    <w:p w14:paraId="1E909D73" w14:textId="7E2DC759" w:rsidR="00174288" w:rsidRPr="00174288" w:rsidRDefault="00174288" w:rsidP="00174288">
      <w:pPr>
        <w:pStyle w:val="Listenabsatz"/>
        <w:keepLines/>
        <w:numPr>
          <w:ilvl w:val="0"/>
          <w:numId w:val="6"/>
        </w:numPr>
        <w:spacing w:line="360" w:lineRule="auto"/>
        <w:ind w:right="1701"/>
        <w:jc w:val="both"/>
        <w:rPr>
          <w:rFonts w:ascii="Arial" w:hAnsi="Arial"/>
          <w:sz w:val="20"/>
        </w:rPr>
      </w:pPr>
      <w:r>
        <w:rPr>
          <w:rFonts w:ascii="Arial" w:hAnsi="Arial"/>
          <w:sz w:val="20"/>
        </w:rPr>
        <w:t xml:space="preserve">Fortschritte bei Kreislaufkonzepten zur Rücknahme und Wiederaufbereitung von </w:t>
      </w:r>
      <w:r w:rsidR="006A3C5E">
        <w:rPr>
          <w:rFonts w:ascii="Arial" w:hAnsi="Arial"/>
          <w:sz w:val="20"/>
        </w:rPr>
        <w:t xml:space="preserve">Loop </w:t>
      </w:r>
      <w:r>
        <w:rPr>
          <w:rFonts w:ascii="Arial" w:hAnsi="Arial"/>
          <w:sz w:val="20"/>
        </w:rPr>
        <w:t>TPE</w:t>
      </w:r>
    </w:p>
    <w:p w14:paraId="07A10927" w14:textId="2CF5067E" w:rsidR="006864C8" w:rsidRDefault="00174288" w:rsidP="00174288">
      <w:pPr>
        <w:pStyle w:val="Listenabsatz"/>
        <w:keepLines/>
        <w:numPr>
          <w:ilvl w:val="0"/>
          <w:numId w:val="6"/>
        </w:numPr>
        <w:spacing w:line="360" w:lineRule="auto"/>
        <w:ind w:right="1701"/>
        <w:jc w:val="both"/>
        <w:rPr>
          <w:rFonts w:ascii="Arial" w:hAnsi="Arial"/>
          <w:sz w:val="20"/>
        </w:rPr>
      </w:pPr>
      <w:r>
        <w:rPr>
          <w:rFonts w:ascii="Arial" w:hAnsi="Arial"/>
          <w:sz w:val="20"/>
        </w:rPr>
        <w:t>Strom aus 100 % erneuerbaren Energien in Deutschland und den USA</w:t>
      </w:r>
    </w:p>
    <w:p w14:paraId="3C06D0CF" w14:textId="77777777" w:rsidR="00EA2A6E" w:rsidRPr="00174288" w:rsidRDefault="00EA2A6E" w:rsidP="00EA2A6E">
      <w:pPr>
        <w:pStyle w:val="Listenabsatz"/>
        <w:keepLines/>
        <w:spacing w:line="360" w:lineRule="auto"/>
        <w:ind w:right="1701"/>
        <w:jc w:val="both"/>
        <w:rPr>
          <w:rFonts w:ascii="Arial" w:hAnsi="Arial"/>
          <w:sz w:val="20"/>
        </w:rPr>
      </w:pPr>
    </w:p>
    <w:p w14:paraId="4F386C0E" w14:textId="77777777" w:rsidR="006A7A67" w:rsidRPr="00EF7362" w:rsidRDefault="006A7A67" w:rsidP="006A7A67">
      <w:pPr>
        <w:keepLines/>
        <w:spacing w:after="0" w:line="360" w:lineRule="auto"/>
        <w:ind w:right="1701"/>
        <w:jc w:val="both"/>
        <w:rPr>
          <w:rFonts w:ascii="Arial" w:hAnsi="Arial"/>
          <w:b/>
          <w:bCs/>
          <w:sz w:val="20"/>
        </w:rPr>
      </w:pPr>
      <w:r>
        <w:rPr>
          <w:rFonts w:ascii="Arial" w:hAnsi="Arial"/>
          <w:b/>
          <w:sz w:val="20"/>
        </w:rPr>
        <w:t>Unterstützung von Kunden durch Materialinnovationen und Kreislauffähigkeit</w:t>
      </w:r>
    </w:p>
    <w:p w14:paraId="47DABE02" w14:textId="4AA9AF70" w:rsidR="00FA0289" w:rsidRPr="00FA0289" w:rsidRDefault="00FA0289" w:rsidP="00FA0289">
      <w:pPr>
        <w:keepLines/>
        <w:spacing w:after="0" w:line="360" w:lineRule="auto"/>
        <w:ind w:right="1701"/>
        <w:jc w:val="both"/>
        <w:rPr>
          <w:rFonts w:ascii="Arial" w:hAnsi="Arial"/>
          <w:sz w:val="20"/>
          <w:szCs w:val="20"/>
        </w:rPr>
      </w:pPr>
      <w:r w:rsidRPr="0D65CA8E">
        <w:rPr>
          <w:rFonts w:ascii="Arial" w:hAnsi="Arial"/>
          <w:sz w:val="20"/>
          <w:szCs w:val="20"/>
        </w:rPr>
        <w:t xml:space="preserve">Für KRAIBURG TPE ist Nachhaltigkeit eng mit Materialinnovation und dem Übergang zu einer </w:t>
      </w:r>
      <w:proofErr w:type="spellStart"/>
      <w:r w:rsidR="00FE31E2">
        <w:rPr>
          <w:rFonts w:ascii="Arial" w:hAnsi="Arial"/>
          <w:sz w:val="20"/>
          <w:szCs w:val="20"/>
        </w:rPr>
        <w:t>Circular</w:t>
      </w:r>
      <w:proofErr w:type="spellEnd"/>
      <w:r w:rsidR="00FE31E2">
        <w:rPr>
          <w:rFonts w:ascii="Arial" w:hAnsi="Arial"/>
          <w:sz w:val="20"/>
          <w:szCs w:val="20"/>
        </w:rPr>
        <w:t xml:space="preserve"> Economy</w:t>
      </w:r>
      <w:r w:rsidRPr="0D65CA8E">
        <w:rPr>
          <w:rFonts w:ascii="Arial" w:hAnsi="Arial"/>
          <w:sz w:val="20"/>
          <w:szCs w:val="20"/>
        </w:rPr>
        <w:t xml:space="preserve"> verknüpft. </w:t>
      </w:r>
      <w:r w:rsidR="00E7626C">
        <w:rPr>
          <w:rFonts w:ascii="Arial" w:hAnsi="Arial"/>
          <w:sz w:val="20"/>
          <w:szCs w:val="20"/>
        </w:rPr>
        <w:t>D</w:t>
      </w:r>
      <w:r w:rsidR="00E7626C" w:rsidRPr="00E7626C">
        <w:rPr>
          <w:rFonts w:ascii="Arial" w:hAnsi="Arial"/>
          <w:sz w:val="20"/>
          <w:szCs w:val="20"/>
        </w:rPr>
        <w:t xml:space="preserve">as Unternehmen baut sein Portfolio an TPE mit </w:t>
      </w:r>
      <w:proofErr w:type="spellStart"/>
      <w:r w:rsidR="0017310C" w:rsidRPr="00E7626C">
        <w:rPr>
          <w:rFonts w:ascii="Arial" w:hAnsi="Arial"/>
          <w:sz w:val="20"/>
          <w:szCs w:val="20"/>
        </w:rPr>
        <w:t>Re</w:t>
      </w:r>
      <w:r w:rsidR="0017310C">
        <w:rPr>
          <w:rFonts w:ascii="Arial" w:hAnsi="Arial"/>
          <w:sz w:val="20"/>
          <w:szCs w:val="20"/>
        </w:rPr>
        <w:t>zyklat</w:t>
      </w:r>
      <w:r w:rsidR="0017310C" w:rsidRPr="00E7626C">
        <w:rPr>
          <w:rFonts w:ascii="Arial" w:hAnsi="Arial"/>
          <w:sz w:val="20"/>
          <w:szCs w:val="20"/>
        </w:rPr>
        <w:t>anteil</w:t>
      </w:r>
      <w:proofErr w:type="spellEnd"/>
      <w:r w:rsidR="0017310C" w:rsidRPr="00E7626C">
        <w:rPr>
          <w:rFonts w:ascii="Arial" w:hAnsi="Arial"/>
          <w:sz w:val="20"/>
          <w:szCs w:val="20"/>
        </w:rPr>
        <w:t xml:space="preserve"> </w:t>
      </w:r>
      <w:r w:rsidR="00E7626C" w:rsidRPr="00E7626C">
        <w:rPr>
          <w:rFonts w:ascii="Arial" w:hAnsi="Arial"/>
          <w:sz w:val="20"/>
          <w:szCs w:val="20"/>
        </w:rPr>
        <w:t>sowie biobasierten und ISCC PLUS-zertifizierten TPE-Lösungen auf Basis des Massenbilanzansatzes kontinuierlich aus und entwickelt zugleich Kreislaufkonzepte wie Loop TPE</w:t>
      </w:r>
      <w:r w:rsidRPr="0D65CA8E">
        <w:rPr>
          <w:rFonts w:ascii="Arial" w:hAnsi="Arial"/>
          <w:sz w:val="20"/>
          <w:szCs w:val="20"/>
        </w:rPr>
        <w:t xml:space="preserve">. Im Rahmen dieses Konzepts werden vom Kunden verarbeitete TPE-Materialien zurückgenommen, zu neuen TPE-Compounds aufbereitet und erneut zur Verfügung gestellt. </w:t>
      </w:r>
      <w:r w:rsidR="00D653FE" w:rsidRPr="0D65CA8E">
        <w:rPr>
          <w:rFonts w:ascii="Arial" w:hAnsi="Arial"/>
          <w:sz w:val="20"/>
          <w:szCs w:val="20"/>
        </w:rPr>
        <w:t>Dadurch können wertvolle Rohstoffe im Materialkreislauf gehalten werden.</w:t>
      </w:r>
    </w:p>
    <w:p w14:paraId="41411393" w14:textId="1C1373A1" w:rsidR="00BA05AC" w:rsidRPr="00BA05AC" w:rsidRDefault="00BA05AC" w:rsidP="00BA05AC">
      <w:pPr>
        <w:keepLines/>
        <w:spacing w:after="0" w:line="360" w:lineRule="auto"/>
        <w:ind w:right="1701"/>
        <w:jc w:val="both"/>
        <w:rPr>
          <w:rFonts w:ascii="Arial" w:hAnsi="Arial"/>
          <w:sz w:val="20"/>
        </w:rPr>
      </w:pPr>
      <w:r w:rsidRPr="00BA05AC">
        <w:rPr>
          <w:rFonts w:ascii="Arial" w:hAnsi="Arial"/>
          <w:sz w:val="20"/>
        </w:rPr>
        <w:lastRenderedPageBreak/>
        <w:t>Neben der Entwicklung weiterer kreislauffähiger Materialien unterstützt KRAIBURG TPE seine Kunden mit der Berechnung des CO</w:t>
      </w:r>
      <w:r w:rsidRPr="00BA05AC">
        <w:rPr>
          <w:rFonts w:ascii="Cambria Math" w:hAnsi="Cambria Math" w:cs="Cambria Math"/>
          <w:sz w:val="20"/>
        </w:rPr>
        <w:t>₂</w:t>
      </w:r>
      <w:r w:rsidRPr="00BA05AC">
        <w:rPr>
          <w:rFonts w:ascii="Arial" w:hAnsi="Arial"/>
          <w:sz w:val="20"/>
        </w:rPr>
        <w:t>-Fu</w:t>
      </w:r>
      <w:r w:rsidRPr="00BA05AC">
        <w:rPr>
          <w:rFonts w:ascii="Arial" w:hAnsi="Arial" w:cs="Arial"/>
          <w:sz w:val="20"/>
        </w:rPr>
        <w:t>ß</w:t>
      </w:r>
      <w:r w:rsidRPr="00BA05AC">
        <w:rPr>
          <w:rFonts w:ascii="Arial" w:hAnsi="Arial"/>
          <w:sz w:val="20"/>
        </w:rPr>
        <w:t>abdrucks von Produkten, der Beratung bei der Materialauswahl sowie Informationen zur Weiterverarbeitung und zu Entsorgungsm</w:t>
      </w:r>
      <w:r w:rsidRPr="00BA05AC">
        <w:rPr>
          <w:rFonts w:ascii="Arial" w:hAnsi="Arial" w:cs="Arial"/>
          <w:sz w:val="20"/>
        </w:rPr>
        <w:t>ö</w:t>
      </w:r>
      <w:r w:rsidRPr="00BA05AC">
        <w:rPr>
          <w:rFonts w:ascii="Arial" w:hAnsi="Arial"/>
          <w:sz w:val="20"/>
        </w:rPr>
        <w:t xml:space="preserve">glichkeiten. </w:t>
      </w:r>
      <w:r w:rsidR="00D110AF" w:rsidRPr="00D110AF">
        <w:rPr>
          <w:rFonts w:ascii="Arial" w:hAnsi="Arial"/>
          <w:sz w:val="20"/>
        </w:rPr>
        <w:t>Gemeinsam mit Bewertungen der gemeinsamen Recyclingfähigkeit ausgewählter Compounds in PP- und HDPE-Recyclingströmen unterstützen diese Leistungen Kunden dabei, fundierte Materialentscheidungen zu treffen.</w:t>
      </w:r>
    </w:p>
    <w:p w14:paraId="0EB6FBBD" w14:textId="77777777" w:rsidR="00F0102F" w:rsidRDefault="00F0102F" w:rsidP="006A7A67">
      <w:pPr>
        <w:keepLines/>
        <w:spacing w:after="0" w:line="360" w:lineRule="auto"/>
        <w:ind w:right="1701"/>
        <w:jc w:val="both"/>
        <w:rPr>
          <w:rFonts w:ascii="Arial" w:hAnsi="Arial"/>
          <w:sz w:val="20"/>
        </w:rPr>
      </w:pPr>
    </w:p>
    <w:p w14:paraId="62395B8C" w14:textId="6C0AFC82" w:rsidR="009C7EB1" w:rsidRPr="009C7EB1" w:rsidRDefault="009C7EB1" w:rsidP="009C7EB1">
      <w:pPr>
        <w:keepLines/>
        <w:spacing w:after="0" w:line="360" w:lineRule="auto"/>
        <w:ind w:right="1701"/>
        <w:jc w:val="both"/>
        <w:rPr>
          <w:rFonts w:ascii="Arial" w:hAnsi="Arial"/>
          <w:sz w:val="20"/>
        </w:rPr>
      </w:pPr>
      <w:r>
        <w:rPr>
          <w:rFonts w:ascii="Arial" w:hAnsi="Arial"/>
          <w:b/>
          <w:sz w:val="20"/>
        </w:rPr>
        <w:t>Langfristiges Vertrauen durch verantwortungsbewusstes unternehmerisches Handeln aufbauen</w:t>
      </w:r>
    </w:p>
    <w:p w14:paraId="687C7266" w14:textId="77777777" w:rsidR="00893A3F" w:rsidRPr="00893A3F" w:rsidRDefault="00893A3F" w:rsidP="00893A3F">
      <w:pPr>
        <w:keepLines/>
        <w:spacing w:after="0" w:line="360" w:lineRule="auto"/>
        <w:ind w:right="1701"/>
        <w:jc w:val="both"/>
        <w:rPr>
          <w:rFonts w:ascii="Arial" w:hAnsi="Arial"/>
          <w:sz w:val="20"/>
        </w:rPr>
      </w:pPr>
      <w:r w:rsidRPr="00893A3F">
        <w:rPr>
          <w:rFonts w:ascii="Arial" w:hAnsi="Arial"/>
          <w:sz w:val="20"/>
        </w:rPr>
        <w:t>Verantwortungsbewusstes unternehmerisches Handeln bildet die Grundlage für langfristiges Vertrauen. Der Bericht zeigt, wie KRAIBURG TPE dies durch eine verantwortungsvolle Unternehmensführung, Compliance und ein strukturiertes Lieferantenmanagement umsetzt. Ergänzt wird dieser Ansatz durch international anerkannte Managementsysteme: Das Unternehmen ist an allen Standorten weltweit nach DIN EN ISO 9001:2015 und DIN EN ISO 14001:2015 sowie an seinem Hauptsitz in Deutschland zusätzlich nach DIN EN ISO 50001:2018 zertifiziert.</w:t>
      </w:r>
    </w:p>
    <w:p w14:paraId="47776019" w14:textId="77777777" w:rsidR="006864C8" w:rsidRPr="006864C8" w:rsidRDefault="006864C8" w:rsidP="006864C8">
      <w:pPr>
        <w:keepLines/>
        <w:spacing w:after="0" w:line="360" w:lineRule="auto"/>
        <w:ind w:right="1701"/>
        <w:jc w:val="both"/>
        <w:rPr>
          <w:rFonts w:ascii="Arial" w:hAnsi="Arial"/>
          <w:sz w:val="20"/>
        </w:rPr>
      </w:pPr>
    </w:p>
    <w:p w14:paraId="12B66D16" w14:textId="28248B9F" w:rsidR="004B197D" w:rsidRPr="004B197D" w:rsidRDefault="004B197D" w:rsidP="004B197D">
      <w:pPr>
        <w:keepLines/>
        <w:spacing w:after="0" w:line="360" w:lineRule="auto"/>
        <w:ind w:right="1701"/>
        <w:jc w:val="both"/>
        <w:rPr>
          <w:rFonts w:ascii="Arial" w:hAnsi="Arial"/>
          <w:sz w:val="20"/>
        </w:rPr>
      </w:pPr>
      <w:r w:rsidRPr="004B197D">
        <w:rPr>
          <w:rFonts w:ascii="Arial" w:hAnsi="Arial"/>
          <w:sz w:val="20"/>
        </w:rPr>
        <w:t xml:space="preserve">Der vollständige </w:t>
      </w:r>
      <w:hyperlink r:id="rId11" w:history="1">
        <w:r w:rsidRPr="00AC1F1B">
          <w:rPr>
            <w:rStyle w:val="Hyperlink"/>
            <w:rFonts w:ascii="Arial" w:hAnsi="Arial"/>
            <w:b/>
            <w:bCs/>
            <w:sz w:val="20"/>
          </w:rPr>
          <w:t xml:space="preserve">KRAIBURG TPE </w:t>
        </w:r>
        <w:proofErr w:type="spellStart"/>
        <w:r w:rsidRPr="00AC1F1B">
          <w:rPr>
            <w:rStyle w:val="Hyperlink"/>
            <w:rFonts w:ascii="Arial" w:hAnsi="Arial"/>
            <w:b/>
            <w:bCs/>
            <w:sz w:val="20"/>
          </w:rPr>
          <w:t>Sustainability</w:t>
        </w:r>
        <w:proofErr w:type="spellEnd"/>
        <w:r w:rsidRPr="00AC1F1B">
          <w:rPr>
            <w:rStyle w:val="Hyperlink"/>
            <w:rFonts w:ascii="Arial" w:hAnsi="Arial"/>
            <w:b/>
            <w:bCs/>
            <w:sz w:val="20"/>
          </w:rPr>
          <w:t xml:space="preserve"> Report 2025</w:t>
        </w:r>
      </w:hyperlink>
      <w:r w:rsidRPr="004B197D">
        <w:rPr>
          <w:rFonts w:ascii="Arial" w:hAnsi="Arial"/>
          <w:sz w:val="20"/>
        </w:rPr>
        <w:t xml:space="preserve"> steht auf der Website von KRAIBURG TPE zum Download bereit.</w:t>
      </w:r>
    </w:p>
    <w:p w14:paraId="216B362A" w14:textId="77777777" w:rsidR="00E17CAC" w:rsidRDefault="00E17CAC" w:rsidP="00B71FAC">
      <w:pPr>
        <w:keepLines/>
        <w:spacing w:after="0" w:line="360" w:lineRule="auto"/>
        <w:ind w:right="1701"/>
        <w:jc w:val="both"/>
        <w:rPr>
          <w:rFonts w:ascii="Arial" w:hAnsi="Arial" w:cs="Arial"/>
          <w:sz w:val="20"/>
          <w:szCs w:val="20"/>
        </w:rPr>
      </w:pPr>
    </w:p>
    <w:p w14:paraId="2909A32E" w14:textId="77777777" w:rsidR="00B517A4" w:rsidRDefault="00B517A4" w:rsidP="00B517A4">
      <w:pPr>
        <w:keepNext/>
        <w:keepLines/>
        <w:spacing w:after="0" w:line="360" w:lineRule="auto"/>
        <w:ind w:right="1701"/>
        <w:jc w:val="both"/>
        <w:rPr>
          <w:rFonts w:ascii="Arial" w:hAnsi="Arial" w:cs="Arial"/>
          <w:color w:val="000000" w:themeColor="text1"/>
          <w:sz w:val="20"/>
        </w:rPr>
      </w:pPr>
      <w:r>
        <w:rPr>
          <w:rFonts w:ascii="Arial" w:hAnsi="Arial"/>
          <w:noProof/>
          <w:color w:val="000000" w:themeColor="text1"/>
          <w:sz w:val="20"/>
        </w:rPr>
        <w:lastRenderedPageBreak/>
        <w:drawing>
          <wp:inline distT="0" distB="0" distL="0" distR="0" wp14:anchorId="7E43F279" wp14:editId="3F2FFAE3">
            <wp:extent cx="4320000" cy="2756946"/>
            <wp:effectExtent l="0" t="0" r="444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20000" cy="2756946"/>
                    </a:xfrm>
                    <a:prstGeom prst="rect">
                      <a:avLst/>
                    </a:prstGeom>
                  </pic:spPr>
                </pic:pic>
              </a:graphicData>
            </a:graphic>
          </wp:inline>
        </w:drawing>
      </w:r>
    </w:p>
    <w:p w14:paraId="71C5DED8" w14:textId="19330BB5" w:rsidR="00B517A4" w:rsidRDefault="00082B45" w:rsidP="0015476C">
      <w:pPr>
        <w:keepLines/>
        <w:spacing w:after="0" w:line="360" w:lineRule="auto"/>
        <w:ind w:right="1701"/>
        <w:jc w:val="both"/>
        <w:rPr>
          <w:rFonts w:ascii="Arial" w:hAnsi="Arial"/>
          <w:color w:val="000000" w:themeColor="text1"/>
          <w:sz w:val="20"/>
        </w:rPr>
      </w:pPr>
      <w:r>
        <w:rPr>
          <w:rFonts w:ascii="Arial" w:hAnsi="Arial"/>
          <w:sz w:val="20"/>
        </w:rPr>
        <w:t xml:space="preserve">KRAIBURG TPE veröffentlicht seinen ersten unternehmensweiten </w:t>
      </w:r>
      <w:proofErr w:type="spellStart"/>
      <w:r w:rsidR="00895522">
        <w:rPr>
          <w:rFonts w:ascii="Arial" w:hAnsi="Arial"/>
          <w:sz w:val="20"/>
        </w:rPr>
        <w:t>Sustainability</w:t>
      </w:r>
      <w:proofErr w:type="spellEnd"/>
      <w:r w:rsidR="00895522">
        <w:rPr>
          <w:rFonts w:ascii="Arial" w:hAnsi="Arial"/>
          <w:sz w:val="20"/>
        </w:rPr>
        <w:t xml:space="preserve"> Report</w:t>
      </w:r>
      <w:r>
        <w:rPr>
          <w:rFonts w:ascii="Arial" w:hAnsi="Arial"/>
          <w:sz w:val="20"/>
        </w:rPr>
        <w:t xml:space="preserve"> (Bild:</w:t>
      </w:r>
      <w:r>
        <w:rPr>
          <w:rFonts w:ascii="Arial" w:hAnsi="Arial"/>
          <w:color w:val="000000" w:themeColor="text1"/>
          <w:sz w:val="20"/>
        </w:rPr>
        <w:t xml:space="preserve"> © 2026 KRAIBURG TPE)</w:t>
      </w:r>
    </w:p>
    <w:p w14:paraId="4F02FB14" w14:textId="77777777" w:rsidR="00B517A4" w:rsidRDefault="00B517A4" w:rsidP="00B71FAC">
      <w:pPr>
        <w:keepLines/>
        <w:spacing w:after="0" w:line="360" w:lineRule="auto"/>
        <w:ind w:right="1701"/>
        <w:jc w:val="both"/>
        <w:rPr>
          <w:rFonts w:ascii="Arial" w:hAnsi="Arial" w:cs="Arial"/>
          <w:sz w:val="20"/>
          <w:szCs w:val="20"/>
        </w:rPr>
      </w:pPr>
    </w:p>
    <w:p w14:paraId="42A90DFA" w14:textId="77777777" w:rsidR="00706E70" w:rsidRDefault="00706E70">
      <w:pPr>
        <w:rPr>
          <w:rFonts w:ascii="Arial" w:hAnsi="Arial" w:cs="Arial"/>
          <w:b/>
          <w:color w:val="000000"/>
          <w:sz w:val="21"/>
          <w:szCs w:val="21"/>
        </w:rPr>
      </w:pPr>
      <w:r>
        <w:br w:type="page"/>
      </w:r>
    </w:p>
    <w:p w14:paraId="4EC821C9" w14:textId="6BFF77EF" w:rsidR="002F533B" w:rsidRPr="00E26890" w:rsidRDefault="00920532" w:rsidP="002F533B">
      <w:pPr>
        <w:rPr>
          <w:rFonts w:ascii="Arial" w:hAnsi="Arial" w:cs="Arial"/>
          <w:b/>
          <w:color w:val="000000"/>
          <w:sz w:val="21"/>
          <w:szCs w:val="21"/>
        </w:rPr>
      </w:pPr>
      <w:r>
        <w:rPr>
          <w:rFonts w:ascii="Arial" w:hAnsi="Arial"/>
          <w:b/>
          <w:color w:val="000000"/>
          <w:sz w:val="21"/>
        </w:rPr>
        <w:lastRenderedPageBreak/>
        <w:t>Informationen für Pressevertreter:</w:t>
      </w:r>
    </w:p>
    <w:p w14:paraId="6EC502E5" w14:textId="4F69B1A6" w:rsidR="002F533B" w:rsidRDefault="00605858" w:rsidP="002F533B">
      <w:pPr>
        <w:rPr>
          <w:rStyle w:val="Hyperlink"/>
          <w:rFonts w:ascii="Arial" w:hAnsi="Arial" w:cs="Arial"/>
          <w:bCs/>
          <w:sz w:val="21"/>
          <w:szCs w:val="21"/>
        </w:rPr>
      </w:pPr>
      <w:hyperlink r:id="rId13" w:history="1">
        <w:r>
          <w:rPr>
            <w:rStyle w:val="Hyperlink"/>
            <w:rFonts w:ascii="Arial" w:hAnsi="Arial"/>
            <w:sz w:val="21"/>
          </w:rPr>
          <w:t>D</w:t>
        </w:r>
        <w:r w:rsidR="002F533B">
          <w:rPr>
            <w:rStyle w:val="Hyperlink"/>
            <w:rFonts w:ascii="Arial" w:hAnsi="Arial"/>
            <w:sz w:val="21"/>
          </w:rPr>
          <w:t xml:space="preserve">ownload </w:t>
        </w:r>
        <w:r>
          <w:rPr>
            <w:rStyle w:val="Hyperlink"/>
            <w:rFonts w:ascii="Arial" w:hAnsi="Arial"/>
            <w:sz w:val="21"/>
          </w:rPr>
          <w:t>hochauflösender Bilder</w:t>
        </w:r>
      </w:hyperlink>
    </w:p>
    <w:p w14:paraId="170CF418" w14:textId="77777777" w:rsidR="002F533B" w:rsidRPr="00384B55" w:rsidRDefault="002F533B" w:rsidP="002F533B">
      <w:pPr>
        <w:rPr>
          <w:rFonts w:ascii="Arial" w:hAnsi="Arial" w:cs="Arial"/>
          <w:b/>
          <w:color w:val="000000"/>
          <w:sz w:val="21"/>
          <w:szCs w:val="21"/>
        </w:rPr>
      </w:pPr>
    </w:p>
    <w:p w14:paraId="66FCFB95" w14:textId="77777777" w:rsidR="002F533B" w:rsidRPr="000873C3" w:rsidRDefault="002F533B" w:rsidP="002F533B">
      <w:pPr>
        <w:rPr>
          <w:rFonts w:ascii="Arial" w:hAnsi="Arial" w:cs="Arial"/>
          <w:b/>
          <w:color w:val="000000"/>
          <w:sz w:val="21"/>
          <w:szCs w:val="21"/>
        </w:rPr>
      </w:pPr>
      <w:r>
        <w:rPr>
          <w:rFonts w:ascii="Arial" w:hAnsi="Arial"/>
          <w:b/>
          <w:color w:val="000000"/>
          <w:sz w:val="21"/>
        </w:rPr>
        <w:t>Soziale Medien: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09"/>
        <w:gridCol w:w="709"/>
        <w:gridCol w:w="708"/>
        <w:gridCol w:w="709"/>
      </w:tblGrid>
      <w:tr w:rsidR="002F533B" w14:paraId="73FB349A" w14:textId="77777777" w:rsidTr="00A475DF">
        <w:trPr>
          <w:trHeight w:val="511"/>
        </w:trPr>
        <w:tc>
          <w:tcPr>
            <w:tcW w:w="704" w:type="dxa"/>
          </w:tcPr>
          <w:p w14:paraId="124C6C2E" w14:textId="77777777" w:rsidR="002F533B" w:rsidRDefault="002F533B" w:rsidP="00A475DF">
            <w:pPr>
              <w:rPr>
                <w:rFonts w:ascii="Arial" w:hAnsi="Arial" w:cs="Arial"/>
                <w:b/>
                <w:color w:val="000000"/>
                <w:sz w:val="21"/>
                <w:szCs w:val="21"/>
              </w:rPr>
            </w:pPr>
            <w:r>
              <w:rPr>
                <w:rFonts w:ascii="Arial" w:hAnsi="Arial"/>
                <w:b/>
                <w:noProof/>
                <w:color w:val="000000"/>
                <w:sz w:val="21"/>
              </w:rPr>
              <w:drawing>
                <wp:inline distT="0" distB="0" distL="0" distR="0" wp14:anchorId="7077D931" wp14:editId="65A1640D">
                  <wp:extent cx="301276" cy="301276"/>
                  <wp:effectExtent l="0" t="0" r="3810" b="3810"/>
                  <wp:docPr id="5" name="Grafik 5" descr="Icon&#10;&#10;Description automatically generated">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Icon&#10;&#10;Description automatically generated">
                            <a:hlinkClick r:id="rId14"/>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5831" cy="305831"/>
                          </a:xfrm>
                          <a:prstGeom prst="rect">
                            <a:avLst/>
                          </a:prstGeom>
                          <a:noFill/>
                          <a:ln>
                            <a:noFill/>
                          </a:ln>
                        </pic:spPr>
                      </pic:pic>
                    </a:graphicData>
                  </a:graphic>
                </wp:inline>
              </w:drawing>
            </w:r>
          </w:p>
        </w:tc>
        <w:tc>
          <w:tcPr>
            <w:tcW w:w="709" w:type="dxa"/>
          </w:tcPr>
          <w:p w14:paraId="18DEED84" w14:textId="77777777" w:rsidR="002F533B" w:rsidRDefault="002F533B" w:rsidP="00A475DF">
            <w:pPr>
              <w:rPr>
                <w:rFonts w:ascii="Arial" w:hAnsi="Arial" w:cs="Arial"/>
                <w:b/>
                <w:color w:val="000000"/>
                <w:sz w:val="21"/>
                <w:szCs w:val="21"/>
              </w:rPr>
            </w:pPr>
            <w:r>
              <w:rPr>
                <w:rFonts w:ascii="Arial" w:hAnsi="Arial"/>
                <w:b/>
                <w:noProof/>
                <w:color w:val="000000"/>
                <w:sz w:val="21"/>
              </w:rPr>
              <w:drawing>
                <wp:inline distT="0" distB="0" distL="0" distR="0" wp14:anchorId="24318F52" wp14:editId="1C53FEE1">
                  <wp:extent cx="300990" cy="300990"/>
                  <wp:effectExtent l="0" t="0" r="3810" b="3810"/>
                  <wp:docPr id="7" name="Grafik 7" descr="Icon&#10;&#10;Description automatically generated">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Icon&#10;&#10;Description automatically generated">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p>
        </w:tc>
        <w:tc>
          <w:tcPr>
            <w:tcW w:w="709" w:type="dxa"/>
          </w:tcPr>
          <w:p w14:paraId="3B4A9B66" w14:textId="77777777" w:rsidR="002F533B" w:rsidRDefault="002F533B" w:rsidP="00A475DF">
            <w:pPr>
              <w:rPr>
                <w:rFonts w:ascii="Arial" w:hAnsi="Arial" w:cs="Arial"/>
                <w:b/>
                <w:color w:val="000000"/>
                <w:sz w:val="21"/>
                <w:szCs w:val="21"/>
              </w:rPr>
            </w:pPr>
            <w:r>
              <w:rPr>
                <w:noProof/>
              </w:rPr>
              <w:drawing>
                <wp:inline distT="0" distB="0" distL="0" distR="0" wp14:anchorId="5D65B928" wp14:editId="227D0EF2">
                  <wp:extent cx="300990" cy="300990"/>
                  <wp:effectExtent l="0" t="0" r="3810" b="3810"/>
                  <wp:docPr id="12" name="Grafik 12" descr="Ein Bild, das Text, ClipArt enthält.&#10;&#10;Automatisch generierte Beschreibun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6912" cy="306912"/>
                          </a:xfrm>
                          <a:prstGeom prst="rect">
                            <a:avLst/>
                          </a:prstGeom>
                          <a:noFill/>
                          <a:ln>
                            <a:noFill/>
                          </a:ln>
                        </pic:spPr>
                      </pic:pic>
                    </a:graphicData>
                  </a:graphic>
                </wp:inline>
              </w:drawing>
            </w:r>
          </w:p>
        </w:tc>
        <w:tc>
          <w:tcPr>
            <w:tcW w:w="708" w:type="dxa"/>
          </w:tcPr>
          <w:p w14:paraId="3838659B" w14:textId="77777777" w:rsidR="002F533B" w:rsidRDefault="002F533B" w:rsidP="00A475DF">
            <w:pPr>
              <w:rPr>
                <w:rFonts w:ascii="Arial" w:hAnsi="Arial" w:cs="Arial"/>
                <w:b/>
                <w:color w:val="000000"/>
                <w:sz w:val="21"/>
                <w:szCs w:val="21"/>
              </w:rPr>
            </w:pPr>
            <w:r>
              <w:rPr>
                <w:rFonts w:ascii="Arial" w:hAnsi="Arial"/>
                <w:b/>
                <w:noProof/>
                <w:color w:val="000000"/>
                <w:sz w:val="21"/>
              </w:rPr>
              <w:drawing>
                <wp:inline distT="0" distB="0" distL="0" distR="0" wp14:anchorId="32B32478" wp14:editId="1D8ADF2C">
                  <wp:extent cx="300990" cy="300990"/>
                  <wp:effectExtent l="0" t="0" r="3810" b="3810"/>
                  <wp:docPr id="15" name="Grafik 15"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descr="Icon&#10;&#10;Description automatically generated">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9487" cy="309487"/>
                          </a:xfrm>
                          <a:prstGeom prst="rect">
                            <a:avLst/>
                          </a:prstGeom>
                          <a:noFill/>
                          <a:ln>
                            <a:noFill/>
                          </a:ln>
                        </pic:spPr>
                      </pic:pic>
                    </a:graphicData>
                  </a:graphic>
                </wp:inline>
              </w:drawing>
            </w:r>
          </w:p>
        </w:tc>
        <w:tc>
          <w:tcPr>
            <w:tcW w:w="709" w:type="dxa"/>
          </w:tcPr>
          <w:p w14:paraId="669EC512" w14:textId="77777777" w:rsidR="002F533B" w:rsidRDefault="002F533B" w:rsidP="00A475DF">
            <w:pPr>
              <w:rPr>
                <w:rFonts w:ascii="Arial" w:hAnsi="Arial" w:cs="Arial"/>
                <w:b/>
                <w:color w:val="000000"/>
                <w:sz w:val="21"/>
                <w:szCs w:val="21"/>
              </w:rPr>
            </w:pPr>
            <w:r>
              <w:rPr>
                <w:rFonts w:ascii="Arial" w:hAnsi="Arial"/>
                <w:b/>
                <w:noProof/>
                <w:color w:val="000000"/>
                <w:sz w:val="21"/>
              </w:rPr>
              <w:drawing>
                <wp:inline distT="0" distB="0" distL="0" distR="0" wp14:anchorId="73A04AB6" wp14:editId="675F1D01">
                  <wp:extent cx="296266" cy="296266"/>
                  <wp:effectExtent l="0" t="0" r="0" b="0"/>
                  <wp:docPr id="21" name="Grafik 21" descr="Logo&#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descr="Logo&#10;&#10;Description automatically generated">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p>
        </w:tc>
      </w:tr>
    </w:tbl>
    <w:p w14:paraId="071DFBD3" w14:textId="77777777" w:rsidR="002F533B" w:rsidRDefault="002F533B" w:rsidP="002F533B">
      <w:pPr>
        <w:keepLines/>
        <w:spacing w:after="0" w:line="360" w:lineRule="auto"/>
        <w:ind w:right="1701"/>
        <w:jc w:val="both"/>
        <w:rPr>
          <w:rFonts w:ascii="Arial" w:hAnsi="Arial" w:cs="Arial"/>
          <w:b/>
          <w:color w:val="000000"/>
          <w:sz w:val="21"/>
          <w:szCs w:val="21"/>
        </w:rPr>
      </w:pPr>
    </w:p>
    <w:p w14:paraId="43F84823" w14:textId="465E92EE" w:rsidR="006864C8" w:rsidRDefault="006864C8">
      <w:pPr>
        <w:rPr>
          <w:rFonts w:ascii="Arial" w:hAnsi="Arial" w:cs="Arial"/>
          <w:b/>
          <w:color w:val="000000"/>
          <w:sz w:val="21"/>
          <w:szCs w:val="21"/>
        </w:rPr>
      </w:pPr>
    </w:p>
    <w:p w14:paraId="0A64B55B" w14:textId="5A56834F" w:rsidR="002F533B" w:rsidRDefault="002F533B" w:rsidP="002F533B">
      <w:pPr>
        <w:keepLines/>
        <w:spacing w:after="0" w:line="360" w:lineRule="auto"/>
        <w:ind w:right="1701"/>
        <w:jc w:val="both"/>
        <w:rPr>
          <w:rFonts w:ascii="Arial" w:hAnsi="Arial" w:cs="Arial"/>
          <w:b/>
          <w:color w:val="000000"/>
          <w:sz w:val="21"/>
          <w:szCs w:val="21"/>
        </w:rPr>
      </w:pPr>
      <w:r>
        <w:rPr>
          <w:rFonts w:ascii="Arial" w:hAnsi="Arial"/>
          <w:b/>
          <w:color w:val="000000"/>
          <w:sz w:val="21"/>
        </w:rPr>
        <w:t>Über KRAIBURG TPE</w:t>
      </w:r>
    </w:p>
    <w:p w14:paraId="711D1795" w14:textId="653251CB" w:rsidR="006864C8" w:rsidRPr="000A510D" w:rsidRDefault="006864C8" w:rsidP="006864C8">
      <w:pPr>
        <w:spacing w:after="0" w:line="360" w:lineRule="auto"/>
        <w:ind w:right="1701"/>
        <w:jc w:val="both"/>
        <w:rPr>
          <w:rFonts w:ascii="Arial" w:hAnsi="Arial" w:cs="Arial"/>
          <w:color w:val="000000" w:themeColor="text1"/>
          <w:sz w:val="20"/>
        </w:rPr>
      </w:pPr>
      <w:r>
        <w:rPr>
          <w:rFonts w:ascii="Arial" w:hAnsi="Arial"/>
          <w:sz w:val="20"/>
        </w:rPr>
        <w:t>KRAIBURG TPE (</w:t>
      </w:r>
      <w:hyperlink r:id="rId24" w:history="1">
        <w:r>
          <w:rPr>
            <w:rStyle w:val="Hyperlink"/>
            <w:rFonts w:ascii="Arial" w:hAnsi="Arial"/>
            <w:sz w:val="20"/>
          </w:rPr>
          <w:t>www.kraiburg-tpe.com</w:t>
        </w:r>
      </w:hyperlink>
      <w:r>
        <w:rPr>
          <w:color w:val="000000" w:themeColor="text1"/>
        </w:rPr>
        <w:t xml:space="preserve">) </w:t>
      </w:r>
      <w:r w:rsidRPr="00605858">
        <w:rPr>
          <w:rFonts w:ascii="Arial" w:hAnsi="Arial"/>
          <w:color w:val="000000" w:themeColor="text1"/>
          <w:sz w:val="20"/>
        </w:rPr>
        <w:t>ist ein weltweit agierender Hersteller von maßgefertigten Thermoplastischen Elastomeren.</w:t>
      </w:r>
      <w:r>
        <w:rPr>
          <w:rFonts w:ascii="Arial" w:hAnsi="Arial"/>
          <w:color w:val="000000" w:themeColor="text1"/>
          <w:sz w:val="20"/>
        </w:rPr>
        <w:t xml:space="preserve"> KRAIBURG TPE wurde 2001 als eigenständiger Geschäftsbereich der KRAIBURG-Gruppe gegründet und ist heute branchenweiter Kompetenzführer im Bereich der TPE-Compounds. Das Ziel des Unternehmens ist es, sichere und zuverlässige Produkte für Kundenanwendungen anzubieten. Mit mehr als 660 Mitarbeitenden weltweit und Produktionsstandorten in Deutschland, den USA und Malaysia bietet das Unternehmen ein großes Produktportfolio für Anwendungen in der Automobil-, Industrie- und Konsumgüterindustrie sowie für den streng regulierten medizinischen Bereich. Die etablierten Produktlinien THERMOLAST®, COPEC®, HIPEX® und For </w:t>
      </w:r>
      <w:proofErr w:type="spellStart"/>
      <w:r>
        <w:rPr>
          <w:rFonts w:ascii="Arial" w:hAnsi="Arial"/>
          <w:color w:val="000000" w:themeColor="text1"/>
          <w:sz w:val="20"/>
        </w:rPr>
        <w:t>Tec</w:t>
      </w:r>
      <w:proofErr w:type="spellEnd"/>
      <w:r>
        <w:rPr>
          <w:rFonts w:ascii="Arial" w:hAnsi="Arial"/>
          <w:color w:val="000000" w:themeColor="text1"/>
          <w:sz w:val="20"/>
        </w:rPr>
        <w:t xml:space="preserve"> E® werden im Spritzguss- oder Extrusionsverfahren verarbeitet und bieten den Herstellern nicht nur zahlreiche Vorteile bei der </w:t>
      </w:r>
      <w:r w:rsidR="00605858">
        <w:rPr>
          <w:rFonts w:ascii="Arial" w:hAnsi="Arial"/>
          <w:color w:val="000000" w:themeColor="text1"/>
          <w:sz w:val="20"/>
        </w:rPr>
        <w:t>Verarbeitung,</w:t>
      </w:r>
      <w:r>
        <w:rPr>
          <w:rFonts w:ascii="Arial" w:hAnsi="Arial"/>
          <w:color w:val="000000" w:themeColor="text1"/>
          <w:sz w:val="20"/>
        </w:rPr>
        <w:t xml:space="preserve"> sondern auch beim Produktdesign. KRAIBURG TPE zeichnet sich durch Innovationskraft, globale Kundenorientierung, maßgeschneiderte Produktlösungen und zuverlässige</w:t>
      </w:r>
      <w:r w:rsidR="00605858">
        <w:rPr>
          <w:rFonts w:ascii="Arial" w:hAnsi="Arial"/>
          <w:color w:val="000000" w:themeColor="text1"/>
          <w:sz w:val="20"/>
        </w:rPr>
        <w:t>n</w:t>
      </w:r>
      <w:r>
        <w:rPr>
          <w:rFonts w:ascii="Arial" w:hAnsi="Arial"/>
          <w:color w:val="000000" w:themeColor="text1"/>
          <w:sz w:val="20"/>
        </w:rPr>
        <w:t xml:space="preserve"> Service aus. Das Unternehmen ist an seinem Hauptsitz in Deutschland nach ISO 50001 zertifiziert und verfügt an allen Standorten weltweit über die Zertifizierungen ISO 9001 und ISO 14001.</w:t>
      </w:r>
    </w:p>
    <w:p w14:paraId="548E1E47" w14:textId="1612FA68" w:rsidR="00DC32CA" w:rsidRPr="000A510D" w:rsidRDefault="00DC32CA" w:rsidP="006864C8">
      <w:pPr>
        <w:spacing w:after="0" w:line="360" w:lineRule="auto"/>
        <w:ind w:right="1701"/>
        <w:jc w:val="both"/>
        <w:rPr>
          <w:rFonts w:ascii="Arial" w:hAnsi="Arial" w:cs="Arial"/>
          <w:color w:val="000000" w:themeColor="text1"/>
          <w:sz w:val="20"/>
        </w:rPr>
      </w:pPr>
    </w:p>
    <w:sectPr w:rsidR="00DC32CA" w:rsidRPr="000A510D" w:rsidSect="00F125F3">
      <w:headerReference w:type="even" r:id="rId25"/>
      <w:headerReference w:type="default" r:id="rId26"/>
      <w:footerReference w:type="even" r:id="rId27"/>
      <w:footerReference w:type="default" r:id="rId28"/>
      <w:headerReference w:type="first" r:id="rId29"/>
      <w:footerReference w:type="first" r:id="rId30"/>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28404" w14:textId="77777777" w:rsidR="00AA6002" w:rsidRDefault="00AA6002" w:rsidP="00784C57">
      <w:pPr>
        <w:spacing w:after="0" w:line="240" w:lineRule="auto"/>
      </w:pPr>
      <w:r>
        <w:separator/>
      </w:r>
    </w:p>
  </w:endnote>
  <w:endnote w:type="continuationSeparator" w:id="0">
    <w:p w14:paraId="314226ED" w14:textId="77777777" w:rsidR="00AA6002" w:rsidRDefault="00AA6002"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F2156" w14:textId="77777777" w:rsidR="00E11C7F" w:rsidRDefault="00E11C7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63756" w14:textId="77777777" w:rsidR="00E11C7F" w:rsidRDefault="00E11C7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9D8E9" w14:textId="77777777" w:rsidR="00F125F3" w:rsidRDefault="00F125F3" w:rsidP="00502615">
    <w:pPr>
      <w:pStyle w:val="Fuzeile"/>
      <w:tabs>
        <w:tab w:val="clear" w:pos="4703"/>
        <w:tab w:val="clear" w:pos="94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B2637" w14:textId="77777777" w:rsidR="00AA6002" w:rsidRDefault="00AA6002" w:rsidP="00784C57">
      <w:pPr>
        <w:spacing w:after="0" w:line="240" w:lineRule="auto"/>
      </w:pPr>
      <w:r>
        <w:separator/>
      </w:r>
    </w:p>
  </w:footnote>
  <w:footnote w:type="continuationSeparator" w:id="0">
    <w:p w14:paraId="754BDB7A" w14:textId="77777777" w:rsidR="00AA6002" w:rsidRDefault="00AA6002"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B547B" w14:textId="77777777" w:rsidR="00E11C7F" w:rsidRDefault="00E11C7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710E" w14:textId="4A4DC9B4" w:rsidR="00502615" w:rsidRPr="00502615" w:rsidRDefault="00502615" w:rsidP="00BC5758">
    <w:pPr>
      <w:pStyle w:val="Kopfzeile"/>
      <w:tabs>
        <w:tab w:val="clear" w:pos="4703"/>
        <w:tab w:val="clear" w:pos="9406"/>
        <w:tab w:val="left" w:pos="3540"/>
      </w:tabs>
      <w:spacing w:before="1440"/>
      <w:rPr>
        <w:rFonts w:ascii="Arial" w:hAnsi="Arial" w:cs="Arial"/>
        <w:sz w:val="20"/>
        <w:szCs w:val="20"/>
      </w:rPr>
    </w:pPr>
    <w:r>
      <w:rPr>
        <w:rFonts w:ascii="Arial" w:hAnsi="Arial"/>
        <w:noProof/>
        <w:sz w:val="20"/>
      </w:rPr>
      <w:drawing>
        <wp:anchor distT="0" distB="0" distL="114300" distR="114300" simplePos="0" relativeHeight="251658241" behindDoc="0" locked="0" layoutInCell="1" allowOverlap="1" wp14:anchorId="6BB5366F" wp14:editId="21F62CBF">
          <wp:simplePos x="0" y="0"/>
          <wp:positionH relativeFrom="column">
            <wp:posOffset>-394335</wp:posOffset>
          </wp:positionH>
          <wp:positionV relativeFrom="paragraph">
            <wp:posOffset>-95250</wp:posOffset>
          </wp:positionV>
          <wp:extent cx="1619250" cy="882650"/>
          <wp:effectExtent l="19050" t="0" r="0" b="0"/>
          <wp:wrapNone/>
          <wp:docPr id="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r>
      <w:rPr>
        <w:rFonts w:ascii="Arial" w:hAnsi="Arial"/>
        <w:sz w:val="20"/>
      </w:rPr>
      <w:tab/>
    </w:r>
  </w:p>
  <w:tbl>
    <w:tblPr>
      <w:tblW w:w="6912" w:type="dxa"/>
      <w:tblLook w:val="04A0" w:firstRow="1" w:lastRow="0" w:firstColumn="1" w:lastColumn="0" w:noHBand="0" w:noVBand="1"/>
    </w:tblPr>
    <w:tblGrid>
      <w:gridCol w:w="6912"/>
    </w:tblGrid>
    <w:tr w:rsidR="00502615" w:rsidRPr="00502615" w14:paraId="64F5CE1E" w14:textId="77777777" w:rsidTr="00502615">
      <w:tc>
        <w:tcPr>
          <w:tcW w:w="6912" w:type="dxa"/>
        </w:tcPr>
        <w:p w14:paraId="1968ED6C" w14:textId="77777777" w:rsidR="00502615" w:rsidRPr="00502615" w:rsidRDefault="00502615" w:rsidP="00AF662E">
          <w:pPr>
            <w:spacing w:after="0" w:line="360" w:lineRule="auto"/>
            <w:jc w:val="both"/>
            <w:rPr>
              <w:rFonts w:ascii="Arial" w:hAnsi="Arial" w:cs="Arial"/>
              <w:b/>
              <w:bCs/>
              <w:color w:val="365F91"/>
              <w:sz w:val="40"/>
              <w:szCs w:val="40"/>
            </w:rPr>
          </w:pPr>
          <w:r>
            <w:rPr>
              <w:rFonts w:ascii="Arial" w:hAnsi="Arial"/>
              <w:b/>
              <w:color w:val="365F91"/>
              <w:sz w:val="40"/>
            </w:rPr>
            <w:t>Pressemitteilung</w:t>
          </w:r>
        </w:p>
        <w:p w14:paraId="3EC6019F" w14:textId="77777777" w:rsidR="00E11C7F" w:rsidRDefault="00E11C7F" w:rsidP="00AF662E">
          <w:pPr>
            <w:spacing w:after="0" w:line="360" w:lineRule="auto"/>
            <w:jc w:val="both"/>
            <w:rPr>
              <w:rFonts w:ascii="Arial" w:hAnsi="Arial"/>
              <w:b/>
              <w:sz w:val="16"/>
            </w:rPr>
          </w:pPr>
          <w:r w:rsidRPr="00E11C7F">
            <w:rPr>
              <w:rFonts w:ascii="Arial" w:hAnsi="Arial"/>
              <w:b/>
              <w:sz w:val="16"/>
            </w:rPr>
            <w:t xml:space="preserve">Erster globaler </w:t>
          </w:r>
          <w:proofErr w:type="spellStart"/>
          <w:r w:rsidRPr="00E11C7F">
            <w:rPr>
              <w:rFonts w:ascii="Arial" w:hAnsi="Arial"/>
              <w:b/>
              <w:sz w:val="16"/>
            </w:rPr>
            <w:t>Sustainability</w:t>
          </w:r>
          <w:proofErr w:type="spellEnd"/>
          <w:r w:rsidRPr="00E11C7F">
            <w:rPr>
              <w:rFonts w:ascii="Arial" w:hAnsi="Arial"/>
              <w:b/>
              <w:sz w:val="16"/>
            </w:rPr>
            <w:t xml:space="preserve"> Report von KRAIBURG TPE</w:t>
          </w:r>
        </w:p>
        <w:p w14:paraId="7B1A4BF5" w14:textId="4DA49A73" w:rsidR="00502615" w:rsidRPr="00502615" w:rsidRDefault="00502615" w:rsidP="00AF662E">
          <w:pPr>
            <w:spacing w:after="0" w:line="360" w:lineRule="auto"/>
            <w:jc w:val="both"/>
            <w:rPr>
              <w:rFonts w:ascii="Arial" w:hAnsi="Arial" w:cs="Arial"/>
              <w:b/>
              <w:bCs/>
              <w:sz w:val="16"/>
              <w:szCs w:val="16"/>
            </w:rPr>
          </w:pPr>
          <w:r>
            <w:rPr>
              <w:rFonts w:ascii="Arial" w:hAnsi="Arial"/>
              <w:b/>
              <w:sz w:val="16"/>
            </w:rPr>
            <w:t>Waldkraiburg, August 2026</w:t>
          </w:r>
        </w:p>
        <w:p w14:paraId="3AE10125" w14:textId="77777777" w:rsidR="00502615" w:rsidRPr="00502615" w:rsidRDefault="00502615" w:rsidP="00AF662E">
          <w:pPr>
            <w:spacing w:after="0" w:line="360" w:lineRule="auto"/>
            <w:jc w:val="both"/>
            <w:rPr>
              <w:rFonts w:ascii="Arial" w:hAnsi="Arial" w:cs="Arial"/>
              <w:b/>
              <w:bCs/>
              <w:sz w:val="16"/>
              <w:szCs w:val="16"/>
            </w:rPr>
          </w:pPr>
          <w:r>
            <w:rPr>
              <w:rFonts w:ascii="Arial" w:hAnsi="Arial"/>
              <w:b/>
              <w:sz w:val="16"/>
            </w:rPr>
            <w:t xml:space="preserve">Seite </w:t>
          </w:r>
          <w:r w:rsidR="00D41761" w:rsidRPr="00502615">
            <w:rPr>
              <w:rFonts w:ascii="Arial" w:hAnsi="Arial" w:cs="Arial"/>
              <w:b/>
              <w:sz w:val="16"/>
            </w:rPr>
            <w:fldChar w:fldCharType="begin"/>
          </w:r>
          <w:r w:rsidRPr="00502615">
            <w:rPr>
              <w:rFonts w:ascii="Arial" w:hAnsi="Arial" w:cs="Arial"/>
              <w:b/>
              <w:sz w:val="16"/>
            </w:rPr>
            <w:instrText>PAGE  \* Arabic  \* MERGEFORMAT</w:instrText>
          </w:r>
          <w:r w:rsidR="00D41761" w:rsidRPr="00502615">
            <w:rPr>
              <w:rFonts w:ascii="Arial" w:hAnsi="Arial" w:cs="Arial"/>
              <w:b/>
              <w:sz w:val="16"/>
            </w:rPr>
            <w:fldChar w:fldCharType="separate"/>
          </w:r>
          <w:r w:rsidR="003A6511">
            <w:rPr>
              <w:rFonts w:ascii="Arial" w:hAnsi="Arial" w:cs="Arial"/>
              <w:b/>
              <w:sz w:val="16"/>
            </w:rPr>
            <w:t>2</w:t>
          </w:r>
          <w:r w:rsidR="00D41761" w:rsidRPr="00502615">
            <w:rPr>
              <w:rFonts w:ascii="Arial" w:hAnsi="Arial" w:cs="Arial"/>
              <w:b/>
              <w:sz w:val="16"/>
            </w:rPr>
            <w:fldChar w:fldCharType="end"/>
          </w:r>
          <w:r>
            <w:rPr>
              <w:rFonts w:ascii="Arial" w:hAnsi="Arial"/>
              <w:b/>
              <w:sz w:val="16"/>
            </w:rPr>
            <w:t xml:space="preserve"> von </w:t>
          </w:r>
          <w:r w:rsidR="001A1D24">
            <w:rPr>
              <w:rFonts w:ascii="Arial" w:hAnsi="Arial" w:cs="Arial"/>
              <w:b/>
              <w:sz w:val="16"/>
            </w:rPr>
            <w:fldChar w:fldCharType="begin"/>
          </w:r>
          <w:r w:rsidR="001A1D24">
            <w:rPr>
              <w:rFonts w:ascii="Arial" w:hAnsi="Arial" w:cs="Arial"/>
              <w:b/>
              <w:sz w:val="16"/>
            </w:rPr>
            <w:instrText>NUMPAGES  \* Arabic  \* MERGEFORMAT</w:instrText>
          </w:r>
          <w:r w:rsidR="001A1D24">
            <w:rPr>
              <w:rFonts w:ascii="Arial" w:hAnsi="Arial" w:cs="Arial"/>
              <w:b/>
              <w:sz w:val="16"/>
            </w:rPr>
            <w:fldChar w:fldCharType="separate"/>
          </w:r>
          <w:r w:rsidR="003A6511" w:rsidRPr="003A6511">
            <w:rPr>
              <w:rFonts w:ascii="Arial" w:hAnsi="Arial" w:cs="Arial"/>
              <w:b/>
              <w:sz w:val="16"/>
            </w:rPr>
            <w:t>2</w:t>
          </w:r>
          <w:r w:rsidR="001A1D24">
            <w:rPr>
              <w:rFonts w:ascii="Arial" w:hAnsi="Arial" w:cs="Arial"/>
              <w:b/>
              <w:sz w:val="16"/>
            </w:rPr>
            <w:fldChar w:fldCharType="end"/>
          </w:r>
        </w:p>
      </w:tc>
    </w:tr>
  </w:tbl>
  <w:p w14:paraId="44F14165" w14:textId="77777777" w:rsidR="00502615" w:rsidRDefault="00502615" w:rsidP="00502615">
    <w:pPr>
      <w:pStyle w:val="Kopfzeile"/>
      <w:tabs>
        <w:tab w:val="clear" w:pos="4703"/>
        <w:tab w:val="clear" w:pos="9406"/>
      </w:tabs>
      <w:rPr>
        <w:rFonts w:ascii="Arial" w:hAnsi="Arial" w:cs="Arial"/>
        <w:sz w:val="20"/>
        <w:szCs w:val="20"/>
      </w:rPr>
    </w:pPr>
  </w:p>
  <w:p w14:paraId="76669A20" w14:textId="77777777" w:rsidR="00AB32AB" w:rsidRPr="00502615" w:rsidRDefault="00AB32AB" w:rsidP="00502615">
    <w:pPr>
      <w:pStyle w:val="Kopfzeile"/>
      <w:tabs>
        <w:tab w:val="clear" w:pos="4703"/>
        <w:tab w:val="clear" w:pos="9406"/>
      </w:tabs>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63681" w14:textId="2DE28732" w:rsidR="00502615" w:rsidRPr="00502615"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0" behindDoc="0" locked="0" layoutInCell="1" allowOverlap="1" wp14:anchorId="7C1F6EEE" wp14:editId="5CEF8E9B">
          <wp:simplePos x="0" y="0"/>
          <wp:positionH relativeFrom="column">
            <wp:posOffset>-394335</wp:posOffset>
          </wp:positionH>
          <wp:positionV relativeFrom="paragraph">
            <wp:posOffset>-95250</wp:posOffset>
          </wp:positionV>
          <wp:extent cx="1619250" cy="882650"/>
          <wp:effectExtent l="19050" t="0" r="0" b="0"/>
          <wp:wrapNone/>
          <wp:docPr id="2"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502615" w:rsidRPr="00502615" w14:paraId="235FD685" w14:textId="77777777" w:rsidTr="00AF662E">
      <w:tc>
        <w:tcPr>
          <w:tcW w:w="6912" w:type="dxa"/>
        </w:tcPr>
        <w:p w14:paraId="2F05AAD6" w14:textId="77777777" w:rsidR="00502615" w:rsidRPr="00502615" w:rsidRDefault="00502615" w:rsidP="00502615">
          <w:pPr>
            <w:spacing w:after="0" w:line="360" w:lineRule="auto"/>
            <w:jc w:val="both"/>
            <w:rPr>
              <w:rFonts w:ascii="Arial" w:hAnsi="Arial" w:cs="Arial"/>
              <w:b/>
              <w:bCs/>
              <w:color w:val="365F91"/>
              <w:sz w:val="40"/>
              <w:szCs w:val="40"/>
            </w:rPr>
          </w:pPr>
          <w:r>
            <w:rPr>
              <w:rFonts w:ascii="Arial" w:hAnsi="Arial"/>
              <w:b/>
              <w:color w:val="365F91"/>
              <w:sz w:val="40"/>
            </w:rPr>
            <w:t>Pressemitteilung</w:t>
          </w:r>
        </w:p>
        <w:p w14:paraId="6DC1146D" w14:textId="77777777" w:rsidR="00E11C7F" w:rsidRDefault="00E11C7F" w:rsidP="00502615">
          <w:pPr>
            <w:spacing w:after="0" w:line="360" w:lineRule="auto"/>
            <w:jc w:val="both"/>
            <w:rPr>
              <w:rFonts w:ascii="Arial" w:hAnsi="Arial"/>
              <w:b/>
              <w:sz w:val="16"/>
            </w:rPr>
          </w:pPr>
          <w:r w:rsidRPr="00E11C7F">
            <w:rPr>
              <w:rFonts w:ascii="Arial" w:hAnsi="Arial"/>
              <w:b/>
              <w:sz w:val="16"/>
            </w:rPr>
            <w:t xml:space="preserve">Erster globaler </w:t>
          </w:r>
          <w:proofErr w:type="spellStart"/>
          <w:r w:rsidRPr="00E11C7F">
            <w:rPr>
              <w:rFonts w:ascii="Arial" w:hAnsi="Arial"/>
              <w:b/>
              <w:sz w:val="16"/>
            </w:rPr>
            <w:t>Sustainability</w:t>
          </w:r>
          <w:proofErr w:type="spellEnd"/>
          <w:r w:rsidRPr="00E11C7F">
            <w:rPr>
              <w:rFonts w:ascii="Arial" w:hAnsi="Arial"/>
              <w:b/>
              <w:sz w:val="16"/>
            </w:rPr>
            <w:t xml:space="preserve"> Report von KRAIBURG TPE</w:t>
          </w:r>
        </w:p>
        <w:p w14:paraId="137C33A0" w14:textId="7C9EA8DD" w:rsidR="00502615" w:rsidRPr="00502615" w:rsidRDefault="00502615" w:rsidP="00502615">
          <w:pPr>
            <w:spacing w:after="0" w:line="360" w:lineRule="auto"/>
            <w:jc w:val="both"/>
            <w:rPr>
              <w:rFonts w:ascii="Arial" w:hAnsi="Arial" w:cs="Arial"/>
              <w:b/>
              <w:bCs/>
              <w:sz w:val="16"/>
              <w:szCs w:val="16"/>
            </w:rPr>
          </w:pPr>
          <w:r>
            <w:rPr>
              <w:rFonts w:ascii="Arial" w:hAnsi="Arial"/>
              <w:b/>
              <w:sz w:val="16"/>
            </w:rPr>
            <w:t>Waldkraiburg, August 2026</w:t>
          </w:r>
        </w:p>
        <w:p w14:paraId="1ED53F78" w14:textId="77777777" w:rsidR="00502615" w:rsidRPr="00502615" w:rsidRDefault="00502615" w:rsidP="00502615">
          <w:pPr>
            <w:spacing w:after="0" w:line="360" w:lineRule="auto"/>
            <w:jc w:val="both"/>
            <w:rPr>
              <w:rFonts w:ascii="Arial" w:hAnsi="Arial" w:cs="Arial"/>
              <w:b/>
              <w:bCs/>
              <w:sz w:val="16"/>
              <w:szCs w:val="16"/>
            </w:rPr>
          </w:pPr>
          <w:r>
            <w:rPr>
              <w:rFonts w:ascii="Arial" w:hAnsi="Arial"/>
              <w:b/>
              <w:sz w:val="16"/>
            </w:rPr>
            <w:t xml:space="preserve">Seite </w:t>
          </w:r>
          <w:r w:rsidR="00D41761" w:rsidRPr="00502615">
            <w:rPr>
              <w:rFonts w:ascii="Arial" w:hAnsi="Arial" w:cs="Arial"/>
              <w:b/>
              <w:sz w:val="16"/>
            </w:rPr>
            <w:fldChar w:fldCharType="begin"/>
          </w:r>
          <w:r w:rsidRPr="00502615">
            <w:rPr>
              <w:rFonts w:ascii="Arial" w:hAnsi="Arial" w:cs="Arial"/>
              <w:b/>
              <w:sz w:val="16"/>
            </w:rPr>
            <w:instrText>PAGE  \* Arabic  \* MERGEFORMAT</w:instrText>
          </w:r>
          <w:r w:rsidR="00D41761" w:rsidRPr="00502615">
            <w:rPr>
              <w:rFonts w:ascii="Arial" w:hAnsi="Arial" w:cs="Arial"/>
              <w:b/>
              <w:sz w:val="16"/>
            </w:rPr>
            <w:fldChar w:fldCharType="separate"/>
          </w:r>
          <w:r w:rsidR="003A6511">
            <w:rPr>
              <w:rFonts w:ascii="Arial" w:hAnsi="Arial" w:cs="Arial"/>
              <w:b/>
              <w:sz w:val="16"/>
            </w:rPr>
            <w:t>1</w:t>
          </w:r>
          <w:r w:rsidR="00D41761" w:rsidRPr="00502615">
            <w:rPr>
              <w:rFonts w:ascii="Arial" w:hAnsi="Arial" w:cs="Arial"/>
              <w:b/>
              <w:sz w:val="16"/>
            </w:rPr>
            <w:fldChar w:fldCharType="end"/>
          </w:r>
          <w:r>
            <w:rPr>
              <w:rFonts w:ascii="Arial" w:hAnsi="Arial"/>
              <w:b/>
              <w:sz w:val="16"/>
            </w:rPr>
            <w:t xml:space="preserve"> von </w:t>
          </w:r>
          <w:r w:rsidR="001A1D24">
            <w:rPr>
              <w:rFonts w:ascii="Arial" w:hAnsi="Arial" w:cs="Arial"/>
              <w:b/>
              <w:sz w:val="16"/>
            </w:rPr>
            <w:fldChar w:fldCharType="begin"/>
          </w:r>
          <w:r w:rsidR="001A1D24">
            <w:rPr>
              <w:rFonts w:ascii="Arial" w:hAnsi="Arial" w:cs="Arial"/>
              <w:b/>
              <w:sz w:val="16"/>
            </w:rPr>
            <w:instrText>NUMPAGES  \* Arabic  \* MERGEFORMAT</w:instrText>
          </w:r>
          <w:r w:rsidR="001A1D24">
            <w:rPr>
              <w:rFonts w:ascii="Arial" w:hAnsi="Arial" w:cs="Arial"/>
              <w:b/>
              <w:sz w:val="16"/>
            </w:rPr>
            <w:fldChar w:fldCharType="separate"/>
          </w:r>
          <w:r w:rsidR="003A6511" w:rsidRPr="003A6511">
            <w:rPr>
              <w:rFonts w:ascii="Arial" w:hAnsi="Arial" w:cs="Arial"/>
              <w:b/>
              <w:sz w:val="16"/>
            </w:rPr>
            <w:t>2</w:t>
          </w:r>
          <w:r w:rsidR="001A1D24">
            <w:rPr>
              <w:rFonts w:ascii="Arial" w:hAnsi="Arial" w:cs="Arial"/>
              <w:b/>
              <w:sz w:val="16"/>
            </w:rPr>
            <w:fldChar w:fldCharType="end"/>
          </w:r>
        </w:p>
      </w:tc>
      <w:tc>
        <w:tcPr>
          <w:tcW w:w="2977" w:type="dxa"/>
        </w:tcPr>
        <w:p w14:paraId="75F096DD" w14:textId="77777777" w:rsidR="00502615" w:rsidRPr="006864C8" w:rsidRDefault="00502615" w:rsidP="00502615">
          <w:pPr>
            <w:pStyle w:val="Kopfzeile"/>
            <w:tabs>
              <w:tab w:val="clear" w:pos="4703"/>
              <w:tab w:val="clear" w:pos="9406"/>
            </w:tabs>
            <w:rPr>
              <w:rFonts w:ascii="Arial" w:hAnsi="Arial" w:cs="Arial"/>
              <w:sz w:val="16"/>
              <w:szCs w:val="16"/>
            </w:rPr>
          </w:pPr>
          <w:r>
            <w:rPr>
              <w:rFonts w:ascii="Arial" w:hAnsi="Arial"/>
              <w:sz w:val="16"/>
            </w:rPr>
            <w:t>KRAIBURG TPE GmbH &amp; Co. KG</w:t>
          </w:r>
        </w:p>
        <w:p w14:paraId="29D885F0" w14:textId="77777777" w:rsidR="00502615" w:rsidRPr="00EF7362" w:rsidRDefault="00502615" w:rsidP="00502615">
          <w:pPr>
            <w:pStyle w:val="Kopfzeile"/>
            <w:tabs>
              <w:tab w:val="clear" w:pos="4703"/>
              <w:tab w:val="clear" w:pos="9406"/>
            </w:tabs>
            <w:rPr>
              <w:rFonts w:ascii="Arial" w:hAnsi="Arial" w:cs="Arial"/>
              <w:sz w:val="16"/>
              <w:szCs w:val="16"/>
            </w:rPr>
          </w:pPr>
          <w:r>
            <w:rPr>
              <w:rFonts w:ascii="Arial" w:hAnsi="Arial"/>
              <w:sz w:val="16"/>
            </w:rPr>
            <w:t>Friedrich-Schmidt-Str. 2</w:t>
          </w:r>
        </w:p>
        <w:p w14:paraId="72970028" w14:textId="77777777" w:rsidR="00502615" w:rsidRPr="00502615" w:rsidRDefault="00502615" w:rsidP="00502615">
          <w:pPr>
            <w:pStyle w:val="Kopfzeile"/>
            <w:tabs>
              <w:tab w:val="clear" w:pos="4703"/>
              <w:tab w:val="clear" w:pos="9406"/>
            </w:tabs>
            <w:rPr>
              <w:rFonts w:ascii="Arial" w:hAnsi="Arial" w:cs="Arial"/>
              <w:sz w:val="16"/>
              <w:szCs w:val="16"/>
            </w:rPr>
          </w:pPr>
          <w:r>
            <w:rPr>
              <w:rFonts w:ascii="Arial" w:hAnsi="Arial"/>
              <w:sz w:val="16"/>
            </w:rPr>
            <w:t>84478 Waldkraiburg</w:t>
          </w:r>
        </w:p>
        <w:p w14:paraId="25EDF2AC" w14:textId="77777777" w:rsidR="00502615" w:rsidRPr="00502615" w:rsidRDefault="00502615" w:rsidP="00502615">
          <w:pPr>
            <w:pStyle w:val="Kopfzeile"/>
            <w:tabs>
              <w:tab w:val="clear" w:pos="4703"/>
              <w:tab w:val="clear" w:pos="9406"/>
            </w:tabs>
            <w:rPr>
              <w:rFonts w:ascii="Arial" w:hAnsi="Arial" w:cs="Arial"/>
              <w:sz w:val="16"/>
              <w:szCs w:val="16"/>
            </w:rPr>
          </w:pPr>
          <w:r>
            <w:rPr>
              <w:rFonts w:ascii="Arial" w:hAnsi="Arial"/>
              <w:sz w:val="16"/>
            </w:rPr>
            <w:t>Deutschland</w:t>
          </w:r>
        </w:p>
        <w:p w14:paraId="348378F1" w14:textId="77777777" w:rsidR="00502615" w:rsidRPr="00502615" w:rsidRDefault="00502615" w:rsidP="00502615">
          <w:pPr>
            <w:pStyle w:val="Kopfzeile"/>
            <w:tabs>
              <w:tab w:val="clear" w:pos="4703"/>
              <w:tab w:val="clear" w:pos="9406"/>
            </w:tabs>
            <w:rPr>
              <w:rFonts w:ascii="Arial" w:hAnsi="Arial" w:cs="Arial"/>
              <w:sz w:val="16"/>
              <w:szCs w:val="16"/>
            </w:rPr>
          </w:pPr>
        </w:p>
        <w:p w14:paraId="32C381D4" w14:textId="77777777" w:rsidR="00502615" w:rsidRPr="00502615" w:rsidRDefault="00502615" w:rsidP="00502615">
          <w:pPr>
            <w:pStyle w:val="Kopfzeile"/>
            <w:tabs>
              <w:tab w:val="clear" w:pos="4703"/>
              <w:tab w:val="clear" w:pos="9406"/>
            </w:tabs>
            <w:rPr>
              <w:rFonts w:ascii="Arial" w:hAnsi="Arial" w:cs="Arial"/>
              <w:sz w:val="16"/>
              <w:szCs w:val="16"/>
            </w:rPr>
          </w:pPr>
          <w:r>
            <w:rPr>
              <w:rFonts w:ascii="Arial" w:hAnsi="Arial"/>
              <w:sz w:val="16"/>
            </w:rPr>
            <w:t>Telefon +49 8638 9810-0</w:t>
          </w:r>
        </w:p>
        <w:p w14:paraId="11587869" w14:textId="77777777" w:rsidR="00502615" w:rsidRPr="00502615" w:rsidRDefault="00502615" w:rsidP="00502615">
          <w:pPr>
            <w:pStyle w:val="Kopfzeile"/>
            <w:tabs>
              <w:tab w:val="clear" w:pos="4703"/>
              <w:tab w:val="clear" w:pos="9406"/>
            </w:tabs>
            <w:rPr>
              <w:rFonts w:ascii="Arial" w:hAnsi="Arial" w:cs="Arial"/>
              <w:sz w:val="16"/>
              <w:szCs w:val="16"/>
            </w:rPr>
          </w:pPr>
          <w:r>
            <w:rPr>
              <w:rFonts w:ascii="Arial" w:hAnsi="Arial"/>
              <w:sz w:val="16"/>
            </w:rPr>
            <w:t>Telefax +49 8638 9810- 310</w:t>
          </w:r>
        </w:p>
        <w:p w14:paraId="0A10182F" w14:textId="77777777" w:rsidR="00502615" w:rsidRPr="00502615" w:rsidRDefault="00502615" w:rsidP="00502615">
          <w:pPr>
            <w:pStyle w:val="Kopfzeile"/>
            <w:tabs>
              <w:tab w:val="clear" w:pos="4703"/>
              <w:tab w:val="clear" w:pos="9406"/>
            </w:tabs>
            <w:rPr>
              <w:rFonts w:ascii="Arial" w:hAnsi="Arial" w:cs="Arial"/>
              <w:sz w:val="16"/>
              <w:szCs w:val="16"/>
            </w:rPr>
          </w:pPr>
        </w:p>
        <w:p w14:paraId="267C73DB" w14:textId="77777777" w:rsidR="00502615" w:rsidRPr="00502615" w:rsidRDefault="00502615" w:rsidP="00502615">
          <w:pPr>
            <w:pStyle w:val="Kopfzeile"/>
            <w:tabs>
              <w:tab w:val="clear" w:pos="4703"/>
              <w:tab w:val="clear" w:pos="9406"/>
            </w:tabs>
            <w:rPr>
              <w:rFonts w:ascii="Arial" w:hAnsi="Arial" w:cs="Arial"/>
              <w:sz w:val="16"/>
              <w:szCs w:val="16"/>
            </w:rPr>
          </w:pPr>
          <w:r>
            <w:rPr>
              <w:rFonts w:ascii="Arial" w:hAnsi="Arial"/>
              <w:sz w:val="16"/>
            </w:rPr>
            <w:t>info@kraiburg-tpe.com</w:t>
          </w:r>
        </w:p>
        <w:p w14:paraId="0F75558E" w14:textId="77777777" w:rsidR="00502615" w:rsidRPr="00502615" w:rsidRDefault="00502615" w:rsidP="00C0054B">
          <w:pPr>
            <w:pStyle w:val="Kopfzeile"/>
            <w:tabs>
              <w:tab w:val="clear" w:pos="4703"/>
              <w:tab w:val="clear" w:pos="9406"/>
            </w:tabs>
            <w:rPr>
              <w:sz w:val="20"/>
            </w:rPr>
          </w:pPr>
          <w:r>
            <w:rPr>
              <w:rFonts w:ascii="Arial" w:hAnsi="Arial"/>
              <w:sz w:val="16"/>
            </w:rPr>
            <w:t>www.kraiburg-tpe.com</w:t>
          </w:r>
        </w:p>
      </w:tc>
    </w:tr>
  </w:tbl>
  <w:p w14:paraId="2EB56D0E" w14:textId="77777777" w:rsidR="00F125F3" w:rsidRPr="00502615" w:rsidRDefault="00C84B59" w:rsidP="00C0054B">
    <w:pPr>
      <w:pStyle w:val="Kopfzeile"/>
      <w:tabs>
        <w:tab w:val="clear" w:pos="4703"/>
        <w:tab w:val="clear" w:pos="9406"/>
      </w:tabs>
      <w:rPr>
        <w:rFonts w:ascii="Arial" w:hAnsi="Arial" w:cs="Arial"/>
        <w:sz w:val="20"/>
        <w:szCs w:val="20"/>
      </w:rPr>
    </w:pPr>
    <w:r>
      <w:rPr>
        <w:rFonts w:ascii="Arial" w:hAnsi="Arial"/>
        <w:b/>
        <w:noProof/>
        <w:sz w:val="24"/>
      </w:rPr>
      <mc:AlternateContent>
        <mc:Choice Requires="wps">
          <w:drawing>
            <wp:anchor distT="0" distB="0" distL="114300" distR="114300" simplePos="0" relativeHeight="251658242" behindDoc="0" locked="0" layoutInCell="1" allowOverlap="1" wp14:anchorId="6D3EAABF" wp14:editId="18294472">
              <wp:simplePos x="0" y="0"/>
              <wp:positionH relativeFrom="column">
                <wp:posOffset>4330065</wp:posOffset>
              </wp:positionH>
              <wp:positionV relativeFrom="paragraph">
                <wp:posOffset>2816225</wp:posOffset>
              </wp:positionV>
              <wp:extent cx="1980000" cy="4410075"/>
              <wp:effectExtent l="0" t="0" r="127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0000" cy="4410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063688" w14:textId="77777777" w:rsidR="00C84B59" w:rsidRPr="00073D11" w:rsidRDefault="00C84B59" w:rsidP="00C84B59">
                          <w:pPr>
                            <w:pStyle w:val="Kopfzeile"/>
                            <w:rPr>
                              <w:rFonts w:ascii="Arial" w:hAnsi="Arial" w:cs="Arial"/>
                              <w:b/>
                              <w:sz w:val="16"/>
                              <w:szCs w:val="16"/>
                            </w:rPr>
                          </w:pPr>
                          <w:r>
                            <w:rPr>
                              <w:rFonts w:ascii="Arial" w:hAnsi="Arial"/>
                              <w:b/>
                              <w:sz w:val="16"/>
                            </w:rPr>
                            <w:t>Medienkontakt</w:t>
                          </w:r>
                        </w:p>
                        <w:p w14:paraId="5A66ACA9" w14:textId="77777777" w:rsidR="00C84B59" w:rsidRDefault="00C84B59" w:rsidP="00C84B59">
                          <w:pPr>
                            <w:pStyle w:val="Textkrper-Zeileneinzug"/>
                            <w:ind w:left="0"/>
                            <w:rPr>
                              <w:bCs/>
                              <w:sz w:val="16"/>
                              <w:szCs w:val="16"/>
                            </w:rPr>
                          </w:pPr>
                        </w:p>
                        <w:p w14:paraId="2FFAC482" w14:textId="77777777" w:rsidR="00CE20CD" w:rsidRPr="007F06FE" w:rsidRDefault="00CE20CD" w:rsidP="00CE20CD">
                          <w:pPr>
                            <w:pStyle w:val="Textkrper-Zeileneinzug"/>
                            <w:ind w:left="0"/>
                            <w:rPr>
                              <w:iCs w:val="0"/>
                              <w:sz w:val="16"/>
                            </w:rPr>
                          </w:pPr>
                          <w:r>
                            <w:rPr>
                              <w:sz w:val="16"/>
                            </w:rPr>
                            <w:t>Europa, Naher Osten, Afrika &amp; Amerika</w:t>
                          </w:r>
                        </w:p>
                        <w:p w14:paraId="42518565" w14:textId="77777777" w:rsidR="00CE20CD" w:rsidRPr="000A52EE" w:rsidRDefault="00CE20CD" w:rsidP="00CE20CD">
                          <w:pPr>
                            <w:pStyle w:val="Textkrper-Zeileneinzug"/>
                            <w:ind w:left="0"/>
                            <w:rPr>
                              <w:i w:val="0"/>
                              <w:sz w:val="16"/>
                              <w:szCs w:val="16"/>
                            </w:rPr>
                          </w:pPr>
                          <w:r>
                            <w:rPr>
                              <w:i w:val="0"/>
                              <w:sz w:val="16"/>
                            </w:rPr>
                            <w:t>Juliane Schmidhuber</w:t>
                          </w:r>
                        </w:p>
                        <w:p w14:paraId="4C77492F" w14:textId="77777777" w:rsidR="00CE20CD" w:rsidRPr="00533162" w:rsidRDefault="00CE20CD" w:rsidP="00CE20CD">
                          <w:pPr>
                            <w:pStyle w:val="Textkrper-Zeileneinzug"/>
                            <w:ind w:left="0"/>
                            <w:rPr>
                              <w:i w:val="0"/>
                              <w:sz w:val="16"/>
                              <w:szCs w:val="16"/>
                            </w:rPr>
                          </w:pPr>
                          <w:r>
                            <w:rPr>
                              <w:i w:val="0"/>
                              <w:sz w:val="16"/>
                            </w:rPr>
                            <w:t>PR &amp; Communications Manager</w:t>
                          </w:r>
                        </w:p>
                        <w:p w14:paraId="173F7395" w14:textId="77777777" w:rsidR="00CE20CD" w:rsidRPr="00533162" w:rsidRDefault="00CE20CD" w:rsidP="00CE20CD">
                          <w:pPr>
                            <w:pStyle w:val="Textkrper-Zeileneinzug"/>
                            <w:ind w:left="0"/>
                            <w:rPr>
                              <w:i w:val="0"/>
                              <w:sz w:val="16"/>
                              <w:szCs w:val="16"/>
                            </w:rPr>
                          </w:pPr>
                          <w:r>
                            <w:rPr>
                              <w:i w:val="0"/>
                              <w:sz w:val="16"/>
                            </w:rPr>
                            <w:t>Telefon: +49 8638 9810 568</w:t>
                          </w:r>
                        </w:p>
                        <w:p w14:paraId="7841D6FE" w14:textId="246240BE" w:rsidR="00C84B59" w:rsidRPr="00B339E2" w:rsidRDefault="00CE20CD" w:rsidP="00CE20CD">
                          <w:pPr>
                            <w:pStyle w:val="Textkrper-Zeileneinzug"/>
                            <w:ind w:left="0"/>
                            <w:rPr>
                              <w:rStyle w:val="Hyperlink"/>
                              <w:i w:val="0"/>
                              <w:iCs w:val="0"/>
                              <w:sz w:val="16"/>
                            </w:rPr>
                          </w:pPr>
                          <w:hyperlink r:id="rId2" w:history="1">
                            <w:r>
                              <w:rPr>
                                <w:rStyle w:val="Hyperlink"/>
                                <w:i w:val="0"/>
                                <w:sz w:val="16"/>
                              </w:rPr>
                              <w:t>juliane.schmidhuber@kraiburg-tpe.com</w:t>
                            </w:r>
                          </w:hyperlink>
                        </w:p>
                        <w:p w14:paraId="10E1D380" w14:textId="77777777" w:rsidR="00C84B59" w:rsidRDefault="00C84B59" w:rsidP="00C84B59">
                          <w:pPr>
                            <w:pStyle w:val="Textkrper-Zeileneinzug"/>
                            <w:ind w:left="0"/>
                            <w:rPr>
                              <w:bCs/>
                              <w:sz w:val="16"/>
                              <w:szCs w:val="16"/>
                            </w:rPr>
                          </w:pPr>
                        </w:p>
                        <w:p w14:paraId="427B877A" w14:textId="77777777" w:rsidR="00C84B59" w:rsidRPr="005E1C3F" w:rsidRDefault="00C84B59" w:rsidP="00C84B59">
                          <w:pPr>
                            <w:pStyle w:val="Textkrper-Zeileneinzug"/>
                            <w:ind w:left="0"/>
                            <w:rPr>
                              <w:rStyle w:val="Hyperlink"/>
                              <w:b/>
                              <w:i w:val="0"/>
                              <w:sz w:val="16"/>
                            </w:rPr>
                          </w:pPr>
                          <w:r>
                            <w:rPr>
                              <w:b/>
                              <w:i w:val="0"/>
                              <w:sz w:val="16"/>
                            </w:rPr>
                            <w:t>Kommunikationsagentur</w:t>
                          </w:r>
                        </w:p>
                        <w:p w14:paraId="18093315" w14:textId="77777777" w:rsidR="00C84B59" w:rsidRPr="00DB222B" w:rsidRDefault="00C84B59" w:rsidP="00C84B59">
                          <w:pPr>
                            <w:spacing w:after="0" w:line="360" w:lineRule="auto"/>
                            <w:rPr>
                              <w:rFonts w:ascii="Arial" w:hAnsi="Arial" w:cs="Arial"/>
                              <w:sz w:val="16"/>
                            </w:rPr>
                          </w:pPr>
                          <w:r>
                            <w:rPr>
                              <w:rFonts w:ascii="Arial" w:hAnsi="Arial"/>
                              <w:i/>
                              <w:sz w:val="16"/>
                            </w:rPr>
                            <w:t>EMG</w:t>
                          </w:r>
                        </w:p>
                        <w:p w14:paraId="5A5D066D" w14:textId="77777777" w:rsidR="006864C8" w:rsidRPr="00DB222B" w:rsidRDefault="006864C8" w:rsidP="006864C8">
                          <w:pPr>
                            <w:spacing w:after="0" w:line="360" w:lineRule="auto"/>
                            <w:rPr>
                              <w:rFonts w:ascii="Arial" w:hAnsi="Arial" w:cs="Arial"/>
                              <w:sz w:val="16"/>
                            </w:rPr>
                          </w:pPr>
                          <w:r>
                            <w:rPr>
                              <w:rFonts w:ascii="Arial" w:hAnsi="Arial"/>
                              <w:sz w:val="16"/>
                            </w:rPr>
                            <w:t>Elena Loseva</w:t>
                          </w:r>
                        </w:p>
                        <w:p w14:paraId="3DCC5A11" w14:textId="77777777" w:rsidR="006864C8" w:rsidRPr="00DB222B" w:rsidRDefault="006864C8" w:rsidP="006864C8">
                          <w:pPr>
                            <w:spacing w:after="0" w:line="360" w:lineRule="auto"/>
                            <w:rPr>
                              <w:rFonts w:ascii="Arial" w:hAnsi="Arial" w:cs="Arial"/>
                              <w:sz w:val="16"/>
                            </w:rPr>
                          </w:pPr>
                          <w:r>
                            <w:rPr>
                              <w:rFonts w:ascii="Arial" w:hAnsi="Arial"/>
                              <w:sz w:val="16"/>
                            </w:rPr>
                            <w:t>Telefon: +31 612 601 557</w:t>
                          </w:r>
                        </w:p>
                        <w:p w14:paraId="22FAE56C" w14:textId="7553BEDE" w:rsidR="00DC32CA" w:rsidRPr="00DB222B" w:rsidRDefault="006864C8" w:rsidP="006864C8">
                          <w:pPr>
                            <w:spacing w:after="0" w:line="360" w:lineRule="auto"/>
                            <w:rPr>
                              <w:sz w:val="16"/>
                              <w:szCs w:val="16"/>
                            </w:rPr>
                          </w:pPr>
                          <w:hyperlink r:id="rId3" w:history="1">
                            <w:r>
                              <w:rPr>
                                <w:rStyle w:val="Hyperlink"/>
                                <w:rFonts w:ascii="Arial" w:hAnsi="Arial"/>
                                <w:sz w:val="16"/>
                              </w:rPr>
                              <w:t>eloseva@emg-marcom.com</w:t>
                            </w:r>
                          </w:hyperlink>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3EAABF" id="_x0000_t202" coordsize="21600,21600" o:spt="202" path="m,l,21600r21600,l21600,xe">
              <v:stroke joinstyle="miter"/>
              <v:path gradientshapeok="t" o:connecttype="rect"/>
            </v:shapetype>
            <v:shape id="Text Box 2" o:spid="_x0000_s1026" type="#_x0000_t202" style="position:absolute;margin-left:340.95pt;margin-top:221.75pt;width:155.9pt;height:347.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" stroked="f">
              <v:textbox inset=",0,,0">
                <w:txbxContent>
                  <w:p w14:paraId="05063688" w14:textId="77777777" w:rsidR="00C84B59" w:rsidRPr="00073D11" w:rsidRDefault="00C84B59" w:rsidP="00C84B59">
                    <w:pPr>
                      <w:pStyle w:val="Header"/>
                      <w:rPr>
                        <w:rFonts w:ascii="Arial" w:hAnsi="Arial" w:cs="Arial"/>
                        <w:b/>
                        <w:sz w:val="16"/>
                        <w:szCs w:val="16"/>
                      </w:rPr>
                    </w:pPr>
                    <w:r>
                      <w:rPr>
                        <w:rFonts w:ascii="Arial" w:hAnsi="Arial"/>
                        <w:b/>
                        <w:sz w:val="16"/>
                      </w:rPr>
                      <w:t>Medienkontakt</w:t>
                    </w:r>
                  </w:p>
                  <w:p w14:paraId="5A66ACA9" w14:textId="77777777" w:rsidR="00C84B59" w:rsidRDefault="00C84B59" w:rsidP="00C84B59">
                    <w:pPr>
                      <w:pStyle w:val="BodyTextIndent"/>
                      <w:ind w:left="0"/>
                      <w:rPr>
                        <w:bCs/>
                        <w:sz w:val="16"/>
                        <w:szCs w:val="16"/>
                      </w:rPr>
                    </w:pPr>
                  </w:p>
                  <w:p w14:paraId="2FFAC482" w14:textId="77777777" w:rsidR="00CE20CD" w:rsidRPr="007F06FE" w:rsidRDefault="00CE20CD" w:rsidP="00CE20CD">
                    <w:pPr>
                      <w:pStyle w:val="BodyTextIndent"/>
                      <w:ind w:left="0"/>
                      <w:rPr>
                        <w:iCs w:val="0"/>
                        <w:sz w:val="16"/>
                      </w:rPr>
                    </w:pPr>
                    <w:r>
                      <w:rPr>
                        <w:sz w:val="16"/>
                      </w:rPr>
                      <w:t>Europa, Naher Osten, Afrika &amp; Amerika</w:t>
                    </w:r>
                  </w:p>
                  <w:p w14:paraId="42518565" w14:textId="77777777" w:rsidR="00CE20CD" w:rsidRPr="000A52EE" w:rsidRDefault="00CE20CD" w:rsidP="00CE20CD">
                    <w:pPr>
                      <w:pStyle w:val="BodyTextIndent"/>
                      <w:ind w:left="0"/>
                      <w:rPr>
                        <w:i w:val="0"/>
                        <w:sz w:val="16"/>
                        <w:szCs w:val="16"/>
                      </w:rPr>
                    </w:pPr>
                    <w:r>
                      <w:rPr>
                        <w:i w:val="0"/>
                        <w:sz w:val="16"/>
                      </w:rPr>
                      <w:t>Juliane Schmidhuber</w:t>
                    </w:r>
                  </w:p>
                  <w:p w14:paraId="4C77492F" w14:textId="77777777" w:rsidR="00CE20CD" w:rsidRPr="00533162" w:rsidRDefault="00CE20CD" w:rsidP="00CE20CD">
                    <w:pPr>
                      <w:pStyle w:val="BodyTextIndent"/>
                      <w:ind w:left="0"/>
                      <w:rPr>
                        <w:i w:val="0"/>
                        <w:sz w:val="16"/>
                        <w:szCs w:val="16"/>
                      </w:rPr>
                    </w:pPr>
                    <w:r>
                      <w:rPr>
                        <w:i w:val="0"/>
                        <w:sz w:val="16"/>
                      </w:rPr>
                      <w:t>PR &amp; Communications Manager</w:t>
                    </w:r>
                  </w:p>
                  <w:p w14:paraId="173F7395" w14:textId="77777777" w:rsidR="00CE20CD" w:rsidRPr="00533162" w:rsidRDefault="00CE20CD" w:rsidP="00CE20CD">
                    <w:pPr>
                      <w:pStyle w:val="BodyTextIndent"/>
                      <w:ind w:left="0"/>
                      <w:rPr>
                        <w:i w:val="0"/>
                        <w:sz w:val="16"/>
                        <w:szCs w:val="16"/>
                      </w:rPr>
                    </w:pPr>
                    <w:r>
                      <w:rPr>
                        <w:i w:val="0"/>
                        <w:sz w:val="16"/>
                      </w:rPr>
                      <w:t>Telefon: +49 8638 9810 568</w:t>
                    </w:r>
                  </w:p>
                  <w:p w14:paraId="7841D6FE" w14:textId="246240BE" w:rsidR="00C84B59" w:rsidRPr="00B339E2" w:rsidRDefault="00CE20CD" w:rsidP="00CE20CD">
                    <w:pPr>
                      <w:pStyle w:val="BodyTextIndent"/>
                      <w:ind w:left="0"/>
                      <w:rPr>
                        <w:rStyle w:val="Hyperlink"/>
                        <w:i w:val="0"/>
                        <w:iCs w:val="0"/>
                        <w:sz w:val="16"/>
                      </w:rPr>
                    </w:pPr>
                    <w:hyperlink r:id="rId4" w:history="1">
                      <w:r>
                        <w:rPr>
                          <w:rStyle w:val="Hyperlink"/>
                          <w:i w:val="0"/>
                          <w:sz w:val="16"/>
                        </w:rPr>
                        <w:t>juliane.schmidhuber@kraiburg-tpe.com</w:t>
                      </w:r>
                    </w:hyperlink>
                  </w:p>
                  <w:p w14:paraId="10E1D380" w14:textId="77777777" w:rsidR="00C84B59" w:rsidRDefault="00C84B59" w:rsidP="00C84B59">
                    <w:pPr>
                      <w:pStyle w:val="BodyTextIndent"/>
                      <w:ind w:left="0"/>
                      <w:rPr>
                        <w:bCs/>
                        <w:sz w:val="16"/>
                        <w:szCs w:val="16"/>
                      </w:rPr>
                    </w:pPr>
                  </w:p>
                  <w:p w14:paraId="427B877A" w14:textId="77777777" w:rsidR="00C84B59" w:rsidRPr="005E1C3F" w:rsidRDefault="00C84B59" w:rsidP="00C84B59">
                    <w:pPr>
                      <w:pStyle w:val="BodyTextIndent"/>
                      <w:ind w:left="0"/>
                      <w:rPr>
                        <w:rStyle w:val="Hyperlink"/>
                        <w:b/>
                        <w:i w:val="0"/>
                        <w:sz w:val="16"/>
                      </w:rPr>
                    </w:pPr>
                    <w:r>
                      <w:rPr>
                        <w:b/>
                        <w:i w:val="0"/>
                        <w:sz w:val="16"/>
                      </w:rPr>
                      <w:t>Kommunikationsagentur</w:t>
                    </w:r>
                  </w:p>
                  <w:p w14:paraId="18093315" w14:textId="77777777" w:rsidR="00C84B59" w:rsidRPr="00DB222B" w:rsidRDefault="00C84B59" w:rsidP="00C84B59">
                    <w:pPr>
                      <w:spacing w:after="0" w:line="360" w:lineRule="auto"/>
                      <w:rPr>
                        <w:rFonts w:ascii="Arial" w:hAnsi="Arial" w:cs="Arial"/>
                        <w:sz w:val="16"/>
                      </w:rPr>
                    </w:pPr>
                    <w:r>
                      <w:rPr>
                        <w:rFonts w:ascii="Arial" w:hAnsi="Arial"/>
                        <w:i/>
                        <w:sz w:val="16"/>
                      </w:rPr>
                      <w:t>EMG</w:t>
                    </w:r>
                  </w:p>
                  <w:p w14:paraId="5A5D066D" w14:textId="77777777" w:rsidR="006864C8" w:rsidRPr="00DB222B" w:rsidRDefault="006864C8" w:rsidP="006864C8">
                    <w:pPr>
                      <w:spacing w:after="0" w:line="360" w:lineRule="auto"/>
                      <w:rPr>
                        <w:rFonts w:ascii="Arial" w:hAnsi="Arial" w:cs="Arial"/>
                        <w:sz w:val="16"/>
                      </w:rPr>
                    </w:pPr>
                    <w:r>
                      <w:rPr>
                        <w:rFonts w:ascii="Arial" w:hAnsi="Arial"/>
                        <w:sz w:val="16"/>
                      </w:rPr>
                      <w:t>Elena Loseva</w:t>
                    </w:r>
                  </w:p>
                  <w:p w14:paraId="3DCC5A11" w14:textId="77777777" w:rsidR="006864C8" w:rsidRPr="00DB222B" w:rsidRDefault="006864C8" w:rsidP="006864C8">
                    <w:pPr>
                      <w:spacing w:after="0" w:line="360" w:lineRule="auto"/>
                      <w:rPr>
                        <w:rFonts w:ascii="Arial" w:hAnsi="Arial" w:cs="Arial"/>
                        <w:sz w:val="16"/>
                      </w:rPr>
                    </w:pPr>
                    <w:r>
                      <w:rPr>
                        <w:rFonts w:ascii="Arial" w:hAnsi="Arial"/>
                        <w:sz w:val="16"/>
                      </w:rPr>
                      <w:t>Telefon: +31 612 601 557</w:t>
                    </w:r>
                  </w:p>
                  <w:p w14:paraId="22FAE56C" w14:textId="7553BEDE" w:rsidR="00DC32CA" w:rsidRPr="00DB222B" w:rsidRDefault="006864C8" w:rsidP="006864C8">
                    <w:pPr>
                      <w:spacing w:after="0" w:line="360" w:lineRule="auto"/>
                      <w:rPr>
                        <w:sz w:val="16"/>
                        <w:szCs w:val="16"/>
                      </w:rPr>
                    </w:pPr>
                    <w:hyperlink r:id="rId5" w:history="1">
                      <w:r>
                        <w:rPr>
                          <w:rStyle w:val="Hyperlink"/>
                          <w:rFonts w:ascii="Arial" w:hAnsi="Arial"/>
                          <w:sz w:val="16"/>
                        </w:rPr>
                        <w:t>eloseva@emg-marcom.com</w:t>
                      </w:r>
                    </w:hyperlink>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AC7064D"/>
    <w:multiLevelType w:val="hybridMultilevel"/>
    <w:tmpl w:val="CCA69D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C025813"/>
    <w:multiLevelType w:val="hybridMultilevel"/>
    <w:tmpl w:val="2AF43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2D61CA8"/>
    <w:multiLevelType w:val="hybridMultilevel"/>
    <w:tmpl w:val="A3EE7E82"/>
    <w:lvl w:ilvl="0" w:tplc="F4005CF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14743500">
    <w:abstractNumId w:val="1"/>
  </w:num>
  <w:num w:numId="2" w16cid:durableId="773091988">
    <w:abstractNumId w:val="4"/>
  </w:num>
  <w:num w:numId="3" w16cid:durableId="749618291">
    <w:abstractNumId w:val="0"/>
  </w:num>
  <w:num w:numId="4" w16cid:durableId="1177693111">
    <w:abstractNumId w:val="3"/>
  </w:num>
  <w:num w:numId="5" w16cid:durableId="797918598">
    <w:abstractNumId w:val="5"/>
  </w:num>
  <w:num w:numId="6" w16cid:durableId="5108744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4C8"/>
    <w:rsid w:val="00006A0A"/>
    <w:rsid w:val="00041B77"/>
    <w:rsid w:val="00041C47"/>
    <w:rsid w:val="0004695A"/>
    <w:rsid w:val="000548E4"/>
    <w:rsid w:val="00071236"/>
    <w:rsid w:val="0007506A"/>
    <w:rsid w:val="00077F78"/>
    <w:rsid w:val="00082B45"/>
    <w:rsid w:val="00083596"/>
    <w:rsid w:val="0008699C"/>
    <w:rsid w:val="00096CA7"/>
    <w:rsid w:val="00097D31"/>
    <w:rsid w:val="000A510D"/>
    <w:rsid w:val="000B6A97"/>
    <w:rsid w:val="000D11C5"/>
    <w:rsid w:val="000D12E7"/>
    <w:rsid w:val="000D178A"/>
    <w:rsid w:val="000E1DC1"/>
    <w:rsid w:val="000E6EE0"/>
    <w:rsid w:val="000F2D48"/>
    <w:rsid w:val="000F32CD"/>
    <w:rsid w:val="000F7C99"/>
    <w:rsid w:val="00106498"/>
    <w:rsid w:val="00114A5F"/>
    <w:rsid w:val="00114FE6"/>
    <w:rsid w:val="001244E6"/>
    <w:rsid w:val="00124514"/>
    <w:rsid w:val="001246FA"/>
    <w:rsid w:val="001330BF"/>
    <w:rsid w:val="001341AA"/>
    <w:rsid w:val="00144072"/>
    <w:rsid w:val="00146E7E"/>
    <w:rsid w:val="0015476C"/>
    <w:rsid w:val="00157F3F"/>
    <w:rsid w:val="00163E63"/>
    <w:rsid w:val="0017310C"/>
    <w:rsid w:val="0017332B"/>
    <w:rsid w:val="00174070"/>
    <w:rsid w:val="00174288"/>
    <w:rsid w:val="00180F66"/>
    <w:rsid w:val="00186CCF"/>
    <w:rsid w:val="001977F5"/>
    <w:rsid w:val="001A1D24"/>
    <w:rsid w:val="001A780B"/>
    <w:rsid w:val="001B076B"/>
    <w:rsid w:val="001C4EAE"/>
    <w:rsid w:val="001D7830"/>
    <w:rsid w:val="00201710"/>
    <w:rsid w:val="00221EE2"/>
    <w:rsid w:val="0022538D"/>
    <w:rsid w:val="00225FD8"/>
    <w:rsid w:val="00235BA5"/>
    <w:rsid w:val="00243A3F"/>
    <w:rsid w:val="00260B8A"/>
    <w:rsid w:val="002631F5"/>
    <w:rsid w:val="00270391"/>
    <w:rsid w:val="00290773"/>
    <w:rsid w:val="00291221"/>
    <w:rsid w:val="0029752E"/>
    <w:rsid w:val="002A075F"/>
    <w:rsid w:val="002A37DD"/>
    <w:rsid w:val="002B3A55"/>
    <w:rsid w:val="002C4280"/>
    <w:rsid w:val="002C6993"/>
    <w:rsid w:val="002D781A"/>
    <w:rsid w:val="002F2061"/>
    <w:rsid w:val="002F533B"/>
    <w:rsid w:val="002F563D"/>
    <w:rsid w:val="00306C4B"/>
    <w:rsid w:val="00347BB8"/>
    <w:rsid w:val="003556B5"/>
    <w:rsid w:val="00384B55"/>
    <w:rsid w:val="003921E5"/>
    <w:rsid w:val="00392FE2"/>
    <w:rsid w:val="00393332"/>
    <w:rsid w:val="003A6511"/>
    <w:rsid w:val="003A72A1"/>
    <w:rsid w:val="003C6DEF"/>
    <w:rsid w:val="003C78DA"/>
    <w:rsid w:val="003D3AF9"/>
    <w:rsid w:val="003F1036"/>
    <w:rsid w:val="004002A2"/>
    <w:rsid w:val="00406C85"/>
    <w:rsid w:val="004105C1"/>
    <w:rsid w:val="004308D0"/>
    <w:rsid w:val="00435747"/>
    <w:rsid w:val="004406B5"/>
    <w:rsid w:val="00455CBA"/>
    <w:rsid w:val="00456843"/>
    <w:rsid w:val="00456A3B"/>
    <w:rsid w:val="00465303"/>
    <w:rsid w:val="00471A94"/>
    <w:rsid w:val="00473702"/>
    <w:rsid w:val="004742B8"/>
    <w:rsid w:val="00481947"/>
    <w:rsid w:val="0048501D"/>
    <w:rsid w:val="00486DF0"/>
    <w:rsid w:val="004A1C20"/>
    <w:rsid w:val="004A4025"/>
    <w:rsid w:val="004A62E0"/>
    <w:rsid w:val="004B197D"/>
    <w:rsid w:val="004B76DB"/>
    <w:rsid w:val="004C4B32"/>
    <w:rsid w:val="004C5126"/>
    <w:rsid w:val="004C6E24"/>
    <w:rsid w:val="004D5BAF"/>
    <w:rsid w:val="004E7C34"/>
    <w:rsid w:val="00502615"/>
    <w:rsid w:val="0050419E"/>
    <w:rsid w:val="00512A69"/>
    <w:rsid w:val="00522DD1"/>
    <w:rsid w:val="005241BC"/>
    <w:rsid w:val="0052515D"/>
    <w:rsid w:val="00531AC5"/>
    <w:rsid w:val="00550C61"/>
    <w:rsid w:val="00566913"/>
    <w:rsid w:val="00566A5D"/>
    <w:rsid w:val="00570F05"/>
    <w:rsid w:val="005804B6"/>
    <w:rsid w:val="00582975"/>
    <w:rsid w:val="00591174"/>
    <w:rsid w:val="005B558E"/>
    <w:rsid w:val="005D467D"/>
    <w:rsid w:val="005E1C3F"/>
    <w:rsid w:val="005F46B1"/>
    <w:rsid w:val="00605858"/>
    <w:rsid w:val="00614013"/>
    <w:rsid w:val="00625A36"/>
    <w:rsid w:val="00627FC8"/>
    <w:rsid w:val="00652619"/>
    <w:rsid w:val="006709AB"/>
    <w:rsid w:val="006864C8"/>
    <w:rsid w:val="006A126B"/>
    <w:rsid w:val="006A1403"/>
    <w:rsid w:val="006A3C5E"/>
    <w:rsid w:val="006A7A67"/>
    <w:rsid w:val="006B0D90"/>
    <w:rsid w:val="006B1DAF"/>
    <w:rsid w:val="006C4A77"/>
    <w:rsid w:val="006D0902"/>
    <w:rsid w:val="006E4B80"/>
    <w:rsid w:val="006E65CF"/>
    <w:rsid w:val="006F65C8"/>
    <w:rsid w:val="00706E70"/>
    <w:rsid w:val="00735668"/>
    <w:rsid w:val="00746F5A"/>
    <w:rsid w:val="00752FAD"/>
    <w:rsid w:val="0078239C"/>
    <w:rsid w:val="007831E2"/>
    <w:rsid w:val="00784C57"/>
    <w:rsid w:val="007861D0"/>
    <w:rsid w:val="007906F4"/>
    <w:rsid w:val="007B4C2D"/>
    <w:rsid w:val="007B6C0E"/>
    <w:rsid w:val="007C0FB2"/>
    <w:rsid w:val="007D7444"/>
    <w:rsid w:val="007E45B2"/>
    <w:rsid w:val="007E4DF0"/>
    <w:rsid w:val="007F1877"/>
    <w:rsid w:val="007F3DBF"/>
    <w:rsid w:val="007F6E66"/>
    <w:rsid w:val="008056EF"/>
    <w:rsid w:val="0081449B"/>
    <w:rsid w:val="00814F7C"/>
    <w:rsid w:val="0084028B"/>
    <w:rsid w:val="00861A41"/>
    <w:rsid w:val="008657E8"/>
    <w:rsid w:val="00865DC3"/>
    <w:rsid w:val="00866210"/>
    <w:rsid w:val="0086790B"/>
    <w:rsid w:val="00872741"/>
    <w:rsid w:val="00872C9F"/>
    <w:rsid w:val="00885E31"/>
    <w:rsid w:val="00891471"/>
    <w:rsid w:val="00893A3F"/>
    <w:rsid w:val="00893CCB"/>
    <w:rsid w:val="00893E8F"/>
    <w:rsid w:val="00893ECA"/>
    <w:rsid w:val="00895522"/>
    <w:rsid w:val="008A599C"/>
    <w:rsid w:val="008B1682"/>
    <w:rsid w:val="008B1F30"/>
    <w:rsid w:val="008B2E96"/>
    <w:rsid w:val="008B6AFF"/>
    <w:rsid w:val="008C43CA"/>
    <w:rsid w:val="008C4BC8"/>
    <w:rsid w:val="008D6339"/>
    <w:rsid w:val="008D70F4"/>
    <w:rsid w:val="008E2120"/>
    <w:rsid w:val="008E31D9"/>
    <w:rsid w:val="008E3ECA"/>
    <w:rsid w:val="008E5B5F"/>
    <w:rsid w:val="008E65F2"/>
    <w:rsid w:val="008F34D9"/>
    <w:rsid w:val="00910017"/>
    <w:rsid w:val="00915300"/>
    <w:rsid w:val="00920532"/>
    <w:rsid w:val="00923D2E"/>
    <w:rsid w:val="009267C7"/>
    <w:rsid w:val="009267FD"/>
    <w:rsid w:val="00932B52"/>
    <w:rsid w:val="00935537"/>
    <w:rsid w:val="00947D55"/>
    <w:rsid w:val="00954717"/>
    <w:rsid w:val="00964C40"/>
    <w:rsid w:val="00966AB4"/>
    <w:rsid w:val="00980DBB"/>
    <w:rsid w:val="009A4588"/>
    <w:rsid w:val="009A6BE9"/>
    <w:rsid w:val="009C1138"/>
    <w:rsid w:val="009C163D"/>
    <w:rsid w:val="009C25FB"/>
    <w:rsid w:val="009C7EB1"/>
    <w:rsid w:val="009E2EB3"/>
    <w:rsid w:val="009E5587"/>
    <w:rsid w:val="009E74A0"/>
    <w:rsid w:val="009F0476"/>
    <w:rsid w:val="009F15C6"/>
    <w:rsid w:val="00A153AE"/>
    <w:rsid w:val="00A325A5"/>
    <w:rsid w:val="00A32F64"/>
    <w:rsid w:val="00A35451"/>
    <w:rsid w:val="00A50387"/>
    <w:rsid w:val="00A57CD6"/>
    <w:rsid w:val="00A709B8"/>
    <w:rsid w:val="00A75414"/>
    <w:rsid w:val="00A805C3"/>
    <w:rsid w:val="00A805F6"/>
    <w:rsid w:val="00A832FB"/>
    <w:rsid w:val="00AA07FF"/>
    <w:rsid w:val="00AA51FC"/>
    <w:rsid w:val="00AA6002"/>
    <w:rsid w:val="00AB32AB"/>
    <w:rsid w:val="00AB3770"/>
    <w:rsid w:val="00AB48F2"/>
    <w:rsid w:val="00AC1F1B"/>
    <w:rsid w:val="00AC5075"/>
    <w:rsid w:val="00AD13B3"/>
    <w:rsid w:val="00AE06F0"/>
    <w:rsid w:val="00AF39B0"/>
    <w:rsid w:val="00AF706E"/>
    <w:rsid w:val="00AF7D14"/>
    <w:rsid w:val="00B142D6"/>
    <w:rsid w:val="00B20D0E"/>
    <w:rsid w:val="00B21133"/>
    <w:rsid w:val="00B339E2"/>
    <w:rsid w:val="00B43FD8"/>
    <w:rsid w:val="00B50934"/>
    <w:rsid w:val="00B517A4"/>
    <w:rsid w:val="00B52450"/>
    <w:rsid w:val="00B666ED"/>
    <w:rsid w:val="00B71FAC"/>
    <w:rsid w:val="00B73DD8"/>
    <w:rsid w:val="00B81B58"/>
    <w:rsid w:val="00B86263"/>
    <w:rsid w:val="00BA05AC"/>
    <w:rsid w:val="00BB3444"/>
    <w:rsid w:val="00BC1A81"/>
    <w:rsid w:val="00BC5758"/>
    <w:rsid w:val="00BD0F48"/>
    <w:rsid w:val="00BD2B16"/>
    <w:rsid w:val="00BF28D4"/>
    <w:rsid w:val="00BF7895"/>
    <w:rsid w:val="00C0054B"/>
    <w:rsid w:val="00C10035"/>
    <w:rsid w:val="00C24DC3"/>
    <w:rsid w:val="00C30003"/>
    <w:rsid w:val="00C33B05"/>
    <w:rsid w:val="00C350D5"/>
    <w:rsid w:val="00C47615"/>
    <w:rsid w:val="00C543DC"/>
    <w:rsid w:val="00C566EF"/>
    <w:rsid w:val="00C70EBC"/>
    <w:rsid w:val="00C8056E"/>
    <w:rsid w:val="00C84B59"/>
    <w:rsid w:val="00C86AA0"/>
    <w:rsid w:val="00C93511"/>
    <w:rsid w:val="00C95294"/>
    <w:rsid w:val="00CA3891"/>
    <w:rsid w:val="00CC0AE2"/>
    <w:rsid w:val="00CC6331"/>
    <w:rsid w:val="00CE20CD"/>
    <w:rsid w:val="00CE3169"/>
    <w:rsid w:val="00CE3D7A"/>
    <w:rsid w:val="00CE60CA"/>
    <w:rsid w:val="00CE6C93"/>
    <w:rsid w:val="00CF1F82"/>
    <w:rsid w:val="00D023E2"/>
    <w:rsid w:val="00D04ABF"/>
    <w:rsid w:val="00D110AF"/>
    <w:rsid w:val="00D14F71"/>
    <w:rsid w:val="00D2192F"/>
    <w:rsid w:val="00D238FD"/>
    <w:rsid w:val="00D34D49"/>
    <w:rsid w:val="00D41761"/>
    <w:rsid w:val="00D5027B"/>
    <w:rsid w:val="00D50D0C"/>
    <w:rsid w:val="00D5695F"/>
    <w:rsid w:val="00D625E9"/>
    <w:rsid w:val="00D653FE"/>
    <w:rsid w:val="00D71BEB"/>
    <w:rsid w:val="00D74A90"/>
    <w:rsid w:val="00D81F17"/>
    <w:rsid w:val="00D821DB"/>
    <w:rsid w:val="00D86673"/>
    <w:rsid w:val="00D911CB"/>
    <w:rsid w:val="00D9749E"/>
    <w:rsid w:val="00DA0BB3"/>
    <w:rsid w:val="00DB222B"/>
    <w:rsid w:val="00DB2468"/>
    <w:rsid w:val="00DC10C6"/>
    <w:rsid w:val="00DC32CA"/>
    <w:rsid w:val="00DD39B8"/>
    <w:rsid w:val="00DE2E35"/>
    <w:rsid w:val="00DF7362"/>
    <w:rsid w:val="00E039D8"/>
    <w:rsid w:val="00E0790D"/>
    <w:rsid w:val="00E11C7F"/>
    <w:rsid w:val="00E1278A"/>
    <w:rsid w:val="00E17CAC"/>
    <w:rsid w:val="00E21713"/>
    <w:rsid w:val="00E21A47"/>
    <w:rsid w:val="00E33573"/>
    <w:rsid w:val="00E533F6"/>
    <w:rsid w:val="00E5628D"/>
    <w:rsid w:val="00E6478D"/>
    <w:rsid w:val="00E64F1F"/>
    <w:rsid w:val="00E71B73"/>
    <w:rsid w:val="00E7626C"/>
    <w:rsid w:val="00E908C9"/>
    <w:rsid w:val="00E91950"/>
    <w:rsid w:val="00EA2A6E"/>
    <w:rsid w:val="00EA2D36"/>
    <w:rsid w:val="00EB00BF"/>
    <w:rsid w:val="00EB7A06"/>
    <w:rsid w:val="00ED571B"/>
    <w:rsid w:val="00ED7A78"/>
    <w:rsid w:val="00EF7362"/>
    <w:rsid w:val="00F0102F"/>
    <w:rsid w:val="00F0133C"/>
    <w:rsid w:val="00F11E25"/>
    <w:rsid w:val="00F12356"/>
    <w:rsid w:val="00F125F3"/>
    <w:rsid w:val="00F14DFB"/>
    <w:rsid w:val="00F167DD"/>
    <w:rsid w:val="00F20F7E"/>
    <w:rsid w:val="00F21062"/>
    <w:rsid w:val="00F33088"/>
    <w:rsid w:val="00F36033"/>
    <w:rsid w:val="00F3643A"/>
    <w:rsid w:val="00F3741B"/>
    <w:rsid w:val="00F50B59"/>
    <w:rsid w:val="00F540D8"/>
    <w:rsid w:val="00F56344"/>
    <w:rsid w:val="00F61C96"/>
    <w:rsid w:val="00F84F46"/>
    <w:rsid w:val="00F97DC4"/>
    <w:rsid w:val="00FA0289"/>
    <w:rsid w:val="00FA13B7"/>
    <w:rsid w:val="00FA1F87"/>
    <w:rsid w:val="00FC040B"/>
    <w:rsid w:val="00FE31E2"/>
    <w:rsid w:val="09A9CA25"/>
    <w:rsid w:val="0D65CA8E"/>
    <w:rsid w:val="16798C95"/>
    <w:rsid w:val="19C1F7E2"/>
    <w:rsid w:val="3D645742"/>
    <w:rsid w:val="4442BA26"/>
    <w:rsid w:val="4C95CEE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67E221"/>
  <w15:docId w15:val="{3C56AB06-D701-4D09-93EF-A8110EE13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84B59"/>
  </w:style>
  <w:style w:type="paragraph" w:styleId="berschrift2">
    <w:name w:val="heading 2"/>
    <w:basedOn w:val="Standard"/>
    <w:next w:val="Standard"/>
    <w:link w:val="berschrift2Zchn"/>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link w:val="berschrift3Zchn"/>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84C5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84C57"/>
    <w:rPr>
      <w:rFonts w:ascii="Tahoma" w:hAnsi="Tahoma" w:cs="Tahoma"/>
      <w:sz w:val="16"/>
      <w:szCs w:val="16"/>
      <w:lang w:val="de-DE"/>
    </w:rPr>
  </w:style>
  <w:style w:type="paragraph" w:styleId="Kopfzeile">
    <w:name w:val="header"/>
    <w:basedOn w:val="Standard"/>
    <w:link w:val="KopfzeileZchn"/>
    <w:uiPriority w:val="99"/>
    <w:unhideWhenUsed/>
    <w:rsid w:val="00784C5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784C57"/>
    <w:rPr>
      <w:lang w:val="de-DE"/>
    </w:rPr>
  </w:style>
  <w:style w:type="paragraph" w:styleId="Fuzeile">
    <w:name w:val="footer"/>
    <w:basedOn w:val="Standard"/>
    <w:link w:val="FuzeileZchn"/>
    <w:uiPriority w:val="99"/>
    <w:unhideWhenUsed/>
    <w:rsid w:val="00784C5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784C57"/>
    <w:rPr>
      <w:lang w:val="de-DE"/>
    </w:rPr>
  </w:style>
  <w:style w:type="paragraph" w:styleId="Textkrper-Zeileneinzug">
    <w:name w:val="Body Text Indent"/>
    <w:basedOn w:val="Standard"/>
    <w:link w:val="Textkrper-ZeileneinzugZchn"/>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Textkrper-ZeileneinzugZchn">
    <w:name w:val="Textkörper-Zeileneinzug Zchn"/>
    <w:basedOn w:val="Absatz-Standardschriftart"/>
    <w:link w:val="Textkrper-Zeileneinzug"/>
    <w:uiPriority w:val="99"/>
    <w:rsid w:val="00502615"/>
    <w:rPr>
      <w:rFonts w:ascii="Arial" w:eastAsia="Times New Roman" w:hAnsi="Arial" w:cs="Arial"/>
      <w:i/>
      <w:iCs/>
      <w:sz w:val="20"/>
      <w:szCs w:val="20"/>
      <w:lang w:val="de-DE" w:eastAsia="en-GB"/>
    </w:rPr>
  </w:style>
  <w:style w:type="character" w:styleId="Kommentarzeichen">
    <w:name w:val="annotation reference"/>
    <w:basedOn w:val="Absatz-Standardschriftart"/>
    <w:uiPriority w:val="99"/>
    <w:semiHidden/>
    <w:unhideWhenUsed/>
    <w:rsid w:val="00DB2468"/>
    <w:rPr>
      <w:sz w:val="16"/>
      <w:szCs w:val="16"/>
    </w:rPr>
  </w:style>
  <w:style w:type="paragraph" w:styleId="Kommentartext">
    <w:name w:val="annotation text"/>
    <w:basedOn w:val="Standard"/>
    <w:link w:val="KommentartextZchn"/>
    <w:uiPriority w:val="99"/>
    <w:unhideWhenUsed/>
    <w:rsid w:val="00DB2468"/>
    <w:pPr>
      <w:spacing w:line="240" w:lineRule="auto"/>
    </w:pPr>
    <w:rPr>
      <w:sz w:val="20"/>
      <w:szCs w:val="20"/>
    </w:rPr>
  </w:style>
  <w:style w:type="character" w:customStyle="1" w:styleId="KommentartextZchn">
    <w:name w:val="Kommentartext Zchn"/>
    <w:basedOn w:val="Absatz-Standardschriftart"/>
    <w:link w:val="Kommentartext"/>
    <w:uiPriority w:val="99"/>
    <w:rsid w:val="00DB2468"/>
    <w:rPr>
      <w:sz w:val="20"/>
      <w:szCs w:val="20"/>
      <w:lang w:val="de-DE"/>
    </w:rPr>
  </w:style>
  <w:style w:type="paragraph" w:styleId="Kommentarthema">
    <w:name w:val="annotation subject"/>
    <w:basedOn w:val="Kommentartext"/>
    <w:next w:val="Kommentartext"/>
    <w:link w:val="KommentarthemaZchn"/>
    <w:uiPriority w:val="99"/>
    <w:semiHidden/>
    <w:unhideWhenUsed/>
    <w:rsid w:val="00DB2468"/>
    <w:rPr>
      <w:b/>
      <w:bCs/>
    </w:rPr>
  </w:style>
  <w:style w:type="character" w:customStyle="1" w:styleId="KommentarthemaZchn">
    <w:name w:val="Kommentarthema Zchn"/>
    <w:basedOn w:val="KommentartextZchn"/>
    <w:link w:val="Kommentarthema"/>
    <w:uiPriority w:val="99"/>
    <w:semiHidden/>
    <w:rsid w:val="00DB2468"/>
    <w:rPr>
      <w:b/>
      <w:bCs/>
      <w:sz w:val="20"/>
      <w:szCs w:val="20"/>
      <w:lang w:val="de-DE"/>
    </w:rPr>
  </w:style>
  <w:style w:type="paragraph" w:styleId="Textkrper">
    <w:name w:val="Body Text"/>
    <w:basedOn w:val="Standard"/>
    <w:link w:val="TextkrperZchn"/>
    <w:uiPriority w:val="99"/>
    <w:semiHidden/>
    <w:unhideWhenUsed/>
    <w:rsid w:val="00083596"/>
    <w:pPr>
      <w:spacing w:after="120"/>
    </w:pPr>
  </w:style>
  <w:style w:type="character" w:customStyle="1" w:styleId="TextkrperZchn">
    <w:name w:val="Textkörper Zchn"/>
    <w:basedOn w:val="Absatz-Standardschriftart"/>
    <w:link w:val="Textkrper"/>
    <w:uiPriority w:val="99"/>
    <w:semiHidden/>
    <w:rsid w:val="00083596"/>
    <w:rPr>
      <w:lang w:val="de-DE"/>
    </w:rPr>
  </w:style>
  <w:style w:type="paragraph" w:styleId="Listenabsatz">
    <w:name w:val="List Paragraph"/>
    <w:basedOn w:val="Standard"/>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Hervorhebung">
    <w:name w:val="Emphasis"/>
    <w:basedOn w:val="Absatz-Standardschriftart"/>
    <w:uiPriority w:val="20"/>
    <w:qFormat/>
    <w:rsid w:val="00180F66"/>
    <w:rPr>
      <w:i/>
      <w:iCs/>
    </w:rPr>
  </w:style>
  <w:style w:type="paragraph" w:styleId="StandardWeb">
    <w:name w:val="Normal (Web)"/>
    <w:basedOn w:val="Standard"/>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Fett">
    <w:name w:val="Strong"/>
    <w:basedOn w:val="Absatz-Standardschriftart"/>
    <w:uiPriority w:val="22"/>
    <w:qFormat/>
    <w:rsid w:val="00180F66"/>
    <w:rPr>
      <w:b/>
      <w:bCs/>
    </w:rPr>
  </w:style>
  <w:style w:type="character" w:customStyle="1" w:styleId="berschrift3Zchn">
    <w:name w:val="Überschrift 3 Zchn"/>
    <w:basedOn w:val="Absatz-Standardschriftart"/>
    <w:link w:val="berschrift3"/>
    <w:uiPriority w:val="9"/>
    <w:rsid w:val="00180F66"/>
    <w:rPr>
      <w:rFonts w:ascii="Times New Roman" w:eastAsia="Times New Roman" w:hAnsi="Times New Roman" w:cs="Times New Roman"/>
      <w:b/>
      <w:bCs/>
      <w:sz w:val="27"/>
      <w:szCs w:val="27"/>
    </w:rPr>
  </w:style>
  <w:style w:type="character" w:customStyle="1" w:styleId="berschrift2Zchn">
    <w:name w:val="Überschrift 2 Zchn"/>
    <w:basedOn w:val="Absatz-Standardschriftart"/>
    <w:link w:val="berschrift2"/>
    <w:uiPriority w:val="9"/>
    <w:semiHidden/>
    <w:rsid w:val="00A832FB"/>
    <w:rPr>
      <w:rFonts w:asciiTheme="majorHAnsi" w:eastAsiaTheme="majorEastAsia" w:hAnsiTheme="majorHAnsi" w:cstheme="majorBidi"/>
      <w:b/>
      <w:bCs/>
      <w:color w:val="4F81BD" w:themeColor="accent1"/>
      <w:sz w:val="26"/>
      <w:szCs w:val="26"/>
      <w:lang w:val="de-DE"/>
    </w:rPr>
  </w:style>
  <w:style w:type="character" w:styleId="Hyperlink">
    <w:name w:val="Hyperlink"/>
    <w:basedOn w:val="Absatz-Standardschriftart"/>
    <w:uiPriority w:val="99"/>
    <w:unhideWhenUsed/>
    <w:rsid w:val="00C0054B"/>
    <w:rPr>
      <w:color w:val="0000FF" w:themeColor="hyperlink"/>
      <w:u w:val="single"/>
    </w:rPr>
  </w:style>
  <w:style w:type="paragraph" w:customStyle="1" w:styleId="bodytext">
    <w:name w:val="bodytext"/>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Absatz-Standardschriftart"/>
    <w:rsid w:val="00E17CAC"/>
  </w:style>
  <w:style w:type="character" w:styleId="BesuchterLink">
    <w:name w:val="FollowedHyperlink"/>
    <w:basedOn w:val="Absatz-Standardschriftart"/>
    <w:uiPriority w:val="99"/>
    <w:semiHidden/>
    <w:unhideWhenUsed/>
    <w:rsid w:val="00C30003"/>
    <w:rPr>
      <w:color w:val="800080" w:themeColor="followedHyperlink"/>
      <w:u w:val="single"/>
    </w:rPr>
  </w:style>
  <w:style w:type="character" w:styleId="NichtaufgelsteErwhnung">
    <w:name w:val="Unresolved Mention"/>
    <w:basedOn w:val="Absatz-Standardschriftart"/>
    <w:uiPriority w:val="99"/>
    <w:semiHidden/>
    <w:unhideWhenUsed/>
    <w:rsid w:val="00BF7895"/>
    <w:rPr>
      <w:color w:val="605E5C"/>
      <w:shd w:val="clear" w:color="auto" w:fill="E1DFDD"/>
    </w:rPr>
  </w:style>
  <w:style w:type="table" w:styleId="Tabellenraster">
    <w:name w:val="Table Grid"/>
    <w:basedOn w:val="NormaleTabelle"/>
    <w:uiPriority w:val="59"/>
    <w:rsid w:val="002F53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1341A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912518">
      <w:bodyDiv w:val="1"/>
      <w:marLeft w:val="0"/>
      <w:marRight w:val="0"/>
      <w:marTop w:val="0"/>
      <w:marBottom w:val="0"/>
      <w:divBdr>
        <w:top w:val="none" w:sz="0" w:space="0" w:color="auto"/>
        <w:left w:val="none" w:sz="0" w:space="0" w:color="auto"/>
        <w:bottom w:val="none" w:sz="0" w:space="0" w:color="auto"/>
        <w:right w:val="none" w:sz="0" w:space="0" w:color="auto"/>
      </w:divBdr>
    </w:div>
    <w:div w:id="726420770">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it.ly/34qxBOV" TargetMode="External"/><Relationship Id="rId18" Type="http://schemas.openxmlformats.org/officeDocument/2006/relationships/hyperlink" Target="https://www.facebook.com/KRAIBURGTPE/"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image" Target="media/image3.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linkedin.com/company/kraiburg-tpe/?originalSubdomain=de" TargetMode="External"/><Relationship Id="rId20" Type="http://schemas.openxmlformats.org/officeDocument/2006/relationships/hyperlink" Target="https://www.xing.com/pages/kraiburg-tpe"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de/download-nachhaltigkeitsberichte" TargetMode="External"/><Relationship Id="rId24" Type="http://schemas.openxmlformats.org/officeDocument/2006/relationships/hyperlink" Target="http://www.kraiburg-tpe.com"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6.png"/><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stagram.com/kraiburg_tpe/?hl=de" TargetMode="External"/><Relationship Id="rId22" Type="http://schemas.openxmlformats.org/officeDocument/2006/relationships/hyperlink" Target="https://www.youtube.com/channel/UCQKi_-RJ8sJqMNfyfAO8PVQ" TargetMode="External"/><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_rels/header3.xml.rels><?xml version="1.0" encoding="UTF-8" standalone="yes"?>
<Relationships xmlns="http://schemas.openxmlformats.org/package/2006/relationships"><Relationship Id="rId3" Type="http://schemas.openxmlformats.org/officeDocument/2006/relationships/hyperlink" Target="mailto:eloseva@emg-marcom.com" TargetMode="External"/><Relationship Id="rId2" Type="http://schemas.openxmlformats.org/officeDocument/2006/relationships/hyperlink" Target="mailto:juliane.schmidhuber@kraiburg-tpe.com" TargetMode="External"/><Relationship Id="rId1" Type="http://schemas.openxmlformats.org/officeDocument/2006/relationships/image" Target="media/image7.jpeg"/><Relationship Id="rId5" Type="http://schemas.openxmlformats.org/officeDocument/2006/relationships/hyperlink" Target="mailto:eloseva@emg-marcom.com" TargetMode="External"/><Relationship Id="rId4" Type="http://schemas.openxmlformats.org/officeDocument/2006/relationships/hyperlink" Target="mailto:juliane.schmidhuber@kraiburg-tp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H:\Kraiburg%20TPE\05%20Press%20Releases\01%20Templates\Europe%20PR\KRAPR000EN0000%20folder%20name.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8a6ba02-25d8-4af8-9d9a-cdefe2472536" xsi:nil="true"/>
    <lcf76f155ced4ddcb4097134ff3c332f xmlns="d994e789-4219-435c-8149-057461441f76">
      <Terms xmlns="http://schemas.microsoft.com/office/infopath/2007/PartnerControls"/>
    </lcf76f155ced4ddcb4097134ff3c332f>
    <Cover xmlns="d994e789-4219-435c-8149-057461441f76" xsi:nil="true"/>
  </documentManagement>
</p:properties>
</file>

<file path=customXml/itemProps1.xml><?xml version="1.0" encoding="utf-8"?>
<ds:datastoreItem xmlns:ds="http://schemas.openxmlformats.org/officeDocument/2006/customXml" ds:itemID="{1979BB6C-8840-46C7-8EEA-4555F64981E1}">
  <ds:schemaRefs>
    <ds:schemaRef ds:uri="http://schemas.microsoft.com/sharepoint/v3/contenttype/forms"/>
  </ds:schemaRefs>
</ds:datastoreItem>
</file>

<file path=customXml/itemProps2.xml><?xml version="1.0" encoding="utf-8"?>
<ds:datastoreItem xmlns:ds="http://schemas.openxmlformats.org/officeDocument/2006/customXml" ds:itemID="{F94914EE-BEA5-46D7-9C5F-D2F75EBB00CF}">
  <ds:schemaRefs>
    <ds:schemaRef ds:uri="http://schemas.openxmlformats.org/officeDocument/2006/bibliography"/>
  </ds:schemaRefs>
</ds:datastoreItem>
</file>

<file path=customXml/itemProps3.xml><?xml version="1.0" encoding="utf-8"?>
<ds:datastoreItem xmlns:ds="http://schemas.openxmlformats.org/officeDocument/2006/customXml" ds:itemID="{93A23FC7-B412-4CA8-8725-90A9CADE0A79}"/>
</file>

<file path=customXml/itemProps4.xml><?xml version="1.0" encoding="utf-8"?>
<ds:datastoreItem xmlns:ds="http://schemas.openxmlformats.org/officeDocument/2006/customXml" ds:itemID="{FF101878-B510-4031-811A-0422C0860A7D}">
  <ds:schemaRefs>
    <ds:schemaRef ds:uri="http://schemas.microsoft.com/office/2006/metadata/properties"/>
    <ds:schemaRef ds:uri="http://schemas.microsoft.com/office/infopath/2007/PartnerControls"/>
    <ds:schemaRef ds:uri="20357f49-5262-46e7-b208-cbe2507b560c"/>
    <ds:schemaRef ds:uri="dcbcb2e2-94d6-4360-aa29-c60c2ccf47ac"/>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KRAPR000EN0000 folder name.dotx</Template>
  <TotalTime>0</TotalTime>
  <Pages>5</Pages>
  <Words>860</Words>
  <Characters>5420</Characters>
  <Application>Microsoft Office Word</Application>
  <DocSecurity>4</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KRAIBURG TPE veröffentlicht ersten globalen Sustainability Report</vt:lpstr>
      <vt:lpstr>KRAIBURG TPE publishes its first company-wide Sustainability Report</vt:lpstr>
    </vt:vector>
  </TitlesOfParts>
  <Manager>Schmidhuber, Juliane</Manager>
  <Company>EMG</Company>
  <LinksUpToDate>false</LinksUpToDate>
  <CharactersWithSpaces>6268</CharactersWithSpaces>
  <SharedDoc>false</SharedDoc>
  <HLinks>
    <vt:vector size="24" baseType="variant">
      <vt:variant>
        <vt:i4>131142</vt:i4>
      </vt:variant>
      <vt:variant>
        <vt:i4>3</vt:i4>
      </vt:variant>
      <vt:variant>
        <vt:i4>0</vt:i4>
      </vt:variant>
      <vt:variant>
        <vt:i4>5</vt:i4>
      </vt:variant>
      <vt:variant>
        <vt:lpwstr>http://www.kraiburg-tpe.com/</vt:lpwstr>
      </vt:variant>
      <vt:variant>
        <vt:lpwstr/>
      </vt:variant>
      <vt:variant>
        <vt:i4>7929910</vt:i4>
      </vt:variant>
      <vt:variant>
        <vt:i4>0</vt:i4>
      </vt:variant>
      <vt:variant>
        <vt:i4>0</vt:i4>
      </vt:variant>
      <vt:variant>
        <vt:i4>5</vt:i4>
      </vt:variant>
      <vt:variant>
        <vt:lpwstr>https://bit.ly/34qxBOV</vt:lpwstr>
      </vt:variant>
      <vt:variant>
        <vt:lpwstr/>
      </vt:variant>
      <vt:variant>
        <vt:i4>6225967</vt:i4>
      </vt:variant>
      <vt:variant>
        <vt:i4>3</vt:i4>
      </vt:variant>
      <vt:variant>
        <vt:i4>0</vt:i4>
      </vt:variant>
      <vt:variant>
        <vt:i4>5</vt:i4>
      </vt:variant>
      <vt:variant>
        <vt:lpwstr>mailto:eloseva@emg-marcom.com</vt:lpwstr>
      </vt:variant>
      <vt:variant>
        <vt:lpwstr/>
      </vt:variant>
      <vt:variant>
        <vt:i4>7077975</vt:i4>
      </vt:variant>
      <vt:variant>
        <vt:i4>0</vt:i4>
      </vt:variant>
      <vt:variant>
        <vt:i4>0</vt:i4>
      </vt:variant>
      <vt:variant>
        <vt:i4>5</vt:i4>
      </vt:variant>
      <vt:variant>
        <vt:lpwstr>mailto:juliane.schmidhuber@kraiburg-tpe.com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KRAIBURG TPE veröffentlicht ersten globalen Sustainability Report</dc:title>
  <dc:creator>Schmidhuber, Juliane</dc:creator>
  <cp:keywords>259</cp:keywords>
  <cp:lastModifiedBy>Schmidhuber, Juliane</cp:lastModifiedBy>
  <cp:revision>2</cp:revision>
  <cp:lastPrinted>2026-08-13T14:08:00Z</cp:lastPrinted>
  <dcterms:created xsi:type="dcterms:W3CDTF">2026-08-17T12:32:00Z</dcterms:created>
  <dcterms:modified xsi:type="dcterms:W3CDTF">2026-08-17T12:32:00Z</dcterms:modified>
  <cp:category>PR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2611600</vt:r8>
  </property>
  <property fmtid="{D5CDD505-2E9C-101B-9397-08002B2CF9AE}" pid="3" name="xd_Signature">
    <vt:bool>false</vt:bool>
  </property>
  <property fmtid="{D5CDD505-2E9C-101B-9397-08002B2CF9AE}" pid="4" name="_ExtendedDescription">
    <vt:lpwstr/>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y fmtid="{D5CDD505-2E9C-101B-9397-08002B2CF9AE}" pid="10" name="ContentTypeId">
    <vt:lpwstr>0x01010039394AB857FDAA4188558134F200845C</vt:lpwstr>
  </property>
</Properties>
</file>